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Pr="000503AA" w:rsidRDefault="003C7F32" w:rsidP="003C7F32">
      <w:pPr>
        <w:ind w:left="8647" w:hanging="850"/>
        <w:rPr>
          <w:rFonts w:ascii="Times New Roman" w:hAnsi="Times New Roman" w:cs="Times New Roman"/>
          <w:b/>
          <w:sz w:val="24"/>
          <w:szCs w:val="24"/>
          <w:lang w:val="en-US"/>
        </w:rPr>
      </w:pP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BD35DF" w:rsidTr="00990BEB">
        <w:trPr>
          <w:trHeight w:val="2142"/>
        </w:trPr>
        <w:tc>
          <w:tcPr>
            <w:tcW w:w="14567" w:type="dxa"/>
            <w:gridSpan w:val="5"/>
            <w:shd w:val="clear" w:color="auto" w:fill="D6E3BC" w:themeFill="accent3" w:themeFillTint="66"/>
          </w:tcPr>
          <w:p w:rsidR="003C7F32" w:rsidRPr="00BD35DF" w:rsidRDefault="003C7F32" w:rsidP="00BD35DF">
            <w:pPr>
              <w:spacing w:line="276" w:lineRule="auto"/>
              <w:jc w:val="center"/>
              <w:rPr>
                <w:rFonts w:ascii="Times New Roman" w:hAnsi="Times New Roman" w:cs="Times New Roman"/>
                <w:b/>
                <w:sz w:val="24"/>
                <w:szCs w:val="24"/>
              </w:rPr>
            </w:pPr>
          </w:p>
          <w:p w:rsidR="003C7F32" w:rsidRPr="00BD35DF" w:rsidRDefault="003C7F32" w:rsidP="000971E6">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sidRPr="00BD35DF">
              <w:rPr>
                <w:rFonts w:ascii="Times New Roman" w:hAnsi="Times New Roman" w:cs="Times New Roman"/>
                <w:b/>
                <w:sz w:val="24"/>
                <w:szCs w:val="24"/>
              </w:rPr>
              <w:t xml:space="preserve">насоки за кандидатстване по </w:t>
            </w:r>
            <w:r w:rsidRPr="00BD35DF">
              <w:rPr>
                <w:rFonts w:ascii="Times New Roman" w:hAnsi="Times New Roman" w:cs="Times New Roman"/>
                <w:b/>
                <w:sz w:val="24"/>
                <w:szCs w:val="24"/>
              </w:rPr>
              <w:t>процедура чрез подбор на п</w:t>
            </w:r>
            <w:r w:rsidR="00660708" w:rsidRPr="00BD35DF">
              <w:rPr>
                <w:rFonts w:ascii="Times New Roman" w:hAnsi="Times New Roman" w:cs="Times New Roman"/>
                <w:b/>
                <w:sz w:val="24"/>
                <w:szCs w:val="24"/>
              </w:rPr>
              <w:t xml:space="preserve">роектни предложения </w:t>
            </w:r>
            <w:r w:rsidR="0054461F">
              <w:rPr>
                <w:rFonts w:ascii="Times New Roman" w:hAnsi="Times New Roman" w:cs="Times New Roman"/>
                <w:b/>
                <w:sz w:val="24"/>
                <w:szCs w:val="24"/>
              </w:rPr>
              <w:t xml:space="preserve">№ </w:t>
            </w:r>
            <w:r w:rsidR="000971E6" w:rsidRPr="000971E6">
              <w:rPr>
                <w:rFonts w:ascii="Times New Roman" w:hAnsi="Times New Roman" w:cs="Times New Roman"/>
                <w:b/>
                <w:bCs/>
                <w:sz w:val="24"/>
                <w:szCs w:val="24"/>
              </w:rPr>
              <w:t xml:space="preserve">BG06RDNP001-7.019 – ПЪТИЩА „Строителство, реконструкция и/или рехабилитация на съществуващи общински пътища и съоръженията и принадлежностите към тях“ </w:t>
            </w:r>
            <w:r w:rsidR="005B6B39" w:rsidRPr="00651830">
              <w:rPr>
                <w:rFonts w:ascii="Times New Roman" w:hAnsi="Times New Roman" w:cs="Times New Roman"/>
                <w:b/>
                <w:sz w:val="24"/>
                <w:szCs w:val="24"/>
              </w:rPr>
              <w:t xml:space="preserve">по подмярка </w:t>
            </w:r>
            <w:r w:rsidR="00651830" w:rsidRPr="00651830">
              <w:rPr>
                <w:rFonts w:ascii="Times New Roman" w:hAnsi="Times New Roman" w:cs="Times New Roman"/>
                <w:b/>
                <w:sz w:val="24"/>
                <w:szCs w:val="24"/>
              </w:rPr>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r w:rsidR="00060675" w:rsidRPr="00BD35DF" w:rsidTr="00990BEB">
        <w:tc>
          <w:tcPr>
            <w:tcW w:w="458" w:type="dxa"/>
            <w:vAlign w:val="center"/>
          </w:tcPr>
          <w:p w:rsidR="00DE7826" w:rsidRPr="00BD35DF" w:rsidRDefault="000B31EF"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w:t>
            </w:r>
          </w:p>
        </w:tc>
        <w:tc>
          <w:tcPr>
            <w:tcW w:w="1598"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Данни на подателя</w:t>
            </w:r>
          </w:p>
        </w:tc>
        <w:tc>
          <w:tcPr>
            <w:tcW w:w="1479"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Дата на получаване</w:t>
            </w:r>
          </w:p>
        </w:tc>
        <w:tc>
          <w:tcPr>
            <w:tcW w:w="6638" w:type="dxa"/>
            <w:vAlign w:val="center"/>
          </w:tcPr>
          <w:p w:rsidR="00DE7826" w:rsidRPr="00BD35DF" w:rsidRDefault="00DE7826" w:rsidP="00BD35DF">
            <w:pPr>
              <w:spacing w:before="100" w:beforeAutospacing="1" w:after="100" w:afterAutospacing="1" w:line="276" w:lineRule="auto"/>
              <w:contextualSpacing/>
              <w:jc w:val="center"/>
              <w:rPr>
                <w:rFonts w:ascii="Times New Roman" w:hAnsi="Times New Roman" w:cs="Times New Roman"/>
                <w:b/>
                <w:sz w:val="24"/>
                <w:szCs w:val="24"/>
              </w:rPr>
            </w:pPr>
            <w:r w:rsidRPr="00BD35DF">
              <w:rPr>
                <w:rFonts w:ascii="Times New Roman" w:hAnsi="Times New Roman" w:cs="Times New Roman"/>
                <w:b/>
                <w:sz w:val="24"/>
                <w:szCs w:val="24"/>
              </w:rPr>
              <w:t>Коментар/Предложение</w:t>
            </w:r>
          </w:p>
        </w:tc>
        <w:tc>
          <w:tcPr>
            <w:tcW w:w="4394"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Становище на УО на ПРСР</w:t>
            </w:r>
          </w:p>
        </w:tc>
      </w:tr>
      <w:tr w:rsidR="00060675" w:rsidRPr="00BD35DF" w:rsidTr="00990BEB">
        <w:trPr>
          <w:trHeight w:val="418"/>
        </w:trPr>
        <w:tc>
          <w:tcPr>
            <w:tcW w:w="458" w:type="dxa"/>
            <w:shd w:val="clear" w:color="auto" w:fill="auto"/>
            <w:vAlign w:val="center"/>
          </w:tcPr>
          <w:p w:rsidR="00FB52BC" w:rsidRPr="00BD35DF" w:rsidRDefault="000B31EF"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t>1.</w:t>
            </w:r>
          </w:p>
        </w:tc>
        <w:tc>
          <w:tcPr>
            <w:tcW w:w="1598" w:type="dxa"/>
            <w:shd w:val="clear" w:color="auto" w:fill="auto"/>
            <w:vAlign w:val="center"/>
          </w:tcPr>
          <w:p w:rsidR="00DE7826" w:rsidRPr="00BD35DF" w:rsidRDefault="006509AC" w:rsidP="00BD35DF">
            <w:pPr>
              <w:spacing w:line="276" w:lineRule="auto"/>
              <w:jc w:val="center"/>
              <w:rPr>
                <w:rFonts w:ascii="Times New Roman" w:hAnsi="Times New Roman" w:cs="Times New Roman"/>
                <w:sz w:val="24"/>
                <w:szCs w:val="24"/>
              </w:rPr>
            </w:pPr>
            <w:r w:rsidRPr="006509AC">
              <w:rPr>
                <w:rFonts w:ascii="Times New Roman" w:hAnsi="Times New Roman" w:cs="Times New Roman"/>
                <w:sz w:val="24"/>
                <w:szCs w:val="24"/>
              </w:rPr>
              <w:t>Н. Методиев</w:t>
            </w:r>
          </w:p>
        </w:tc>
        <w:tc>
          <w:tcPr>
            <w:tcW w:w="1479" w:type="dxa"/>
            <w:shd w:val="clear" w:color="auto" w:fill="auto"/>
            <w:vAlign w:val="center"/>
          </w:tcPr>
          <w:p w:rsidR="00FB52BC" w:rsidRPr="00BD35DF" w:rsidRDefault="0065183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6509AC" w:rsidRDefault="006509AC" w:rsidP="0089626D">
            <w:pPr>
              <w:spacing w:before="100" w:beforeAutospacing="1" w:after="100" w:afterAutospacing="1"/>
              <w:contextualSpacing/>
              <w:jc w:val="both"/>
              <w:rPr>
                <w:rFonts w:ascii="Times New Roman" w:hAnsi="Times New Roman" w:cs="Times New Roman"/>
                <w:sz w:val="24"/>
                <w:szCs w:val="24"/>
                <w:lang w:val="en-US"/>
              </w:rPr>
            </w:pPr>
            <w:r w:rsidRPr="0089626D">
              <w:rPr>
                <w:rFonts w:ascii="Times New Roman" w:hAnsi="Times New Roman" w:cs="Times New Roman"/>
                <w:sz w:val="24"/>
                <w:szCs w:val="24"/>
                <w:lang w:val="en-US"/>
              </w:rPr>
              <w:t xml:space="preserve">Здравейте, </w:t>
            </w:r>
            <w:proofErr w:type="spellStart"/>
            <w:r w:rsidRPr="0089626D">
              <w:rPr>
                <w:rFonts w:ascii="Times New Roman" w:hAnsi="Times New Roman" w:cs="Times New Roman"/>
                <w:sz w:val="24"/>
                <w:szCs w:val="24"/>
                <w:lang w:val="en-US"/>
              </w:rPr>
              <w:t>във</w:t>
            </w:r>
            <w:proofErr w:type="spellEnd"/>
            <w:r w:rsidRPr="0089626D">
              <w:rPr>
                <w:rFonts w:ascii="Times New Roman" w:hAnsi="Times New Roman" w:cs="Times New Roman"/>
                <w:sz w:val="24"/>
                <w:szCs w:val="24"/>
                <w:lang w:val="en-US"/>
              </w:rPr>
              <w:t xml:space="preserve"> връзка с </w:t>
            </w:r>
            <w:proofErr w:type="spellStart"/>
            <w:r w:rsidRPr="0089626D">
              <w:rPr>
                <w:rFonts w:ascii="Times New Roman" w:hAnsi="Times New Roman" w:cs="Times New Roman"/>
                <w:sz w:val="24"/>
                <w:szCs w:val="24"/>
                <w:lang w:val="en-US"/>
              </w:rPr>
              <w:t>публикуваните</w:t>
            </w:r>
            <w:proofErr w:type="spellEnd"/>
            <w:r w:rsidRPr="0089626D">
              <w:rPr>
                <w:rFonts w:ascii="Times New Roman" w:hAnsi="Times New Roman" w:cs="Times New Roman"/>
                <w:sz w:val="24"/>
                <w:szCs w:val="24"/>
                <w:lang w:val="en-US"/>
              </w:rPr>
              <w:t xml:space="preserve"> за </w:t>
            </w:r>
            <w:proofErr w:type="spellStart"/>
            <w:r w:rsidRPr="0089626D">
              <w:rPr>
                <w:rFonts w:ascii="Times New Roman" w:hAnsi="Times New Roman" w:cs="Times New Roman"/>
                <w:sz w:val="24"/>
                <w:szCs w:val="24"/>
                <w:lang w:val="en-US"/>
              </w:rPr>
              <w:t>обществено</w:t>
            </w:r>
            <w:proofErr w:type="spellEnd"/>
            <w:r w:rsidRPr="0089626D">
              <w:rPr>
                <w:rFonts w:ascii="Times New Roman" w:hAnsi="Times New Roman" w:cs="Times New Roman"/>
                <w:sz w:val="24"/>
                <w:szCs w:val="24"/>
                <w:lang w:val="en-US"/>
              </w:rPr>
              <w:t xml:space="preserve"> </w:t>
            </w:r>
            <w:proofErr w:type="spellStart"/>
            <w:r w:rsidRPr="0089626D">
              <w:rPr>
                <w:rFonts w:ascii="Times New Roman" w:hAnsi="Times New Roman" w:cs="Times New Roman"/>
                <w:sz w:val="24"/>
                <w:szCs w:val="24"/>
                <w:lang w:val="en-US"/>
              </w:rPr>
              <w:t>обсъждане</w:t>
            </w:r>
            <w:proofErr w:type="spellEnd"/>
            <w:r w:rsidRPr="0089626D">
              <w:rPr>
                <w:rFonts w:ascii="Times New Roman" w:hAnsi="Times New Roman" w:cs="Times New Roman"/>
                <w:sz w:val="24"/>
                <w:szCs w:val="24"/>
                <w:lang w:val="en-US"/>
              </w:rPr>
              <w:t xml:space="preserve"> </w:t>
            </w:r>
            <w:proofErr w:type="spellStart"/>
            <w:r w:rsidRPr="0089626D">
              <w:rPr>
                <w:rFonts w:ascii="Times New Roman" w:hAnsi="Times New Roman" w:cs="Times New Roman"/>
                <w:sz w:val="24"/>
                <w:szCs w:val="24"/>
                <w:lang w:val="en-US"/>
              </w:rPr>
              <w:t>условия</w:t>
            </w:r>
            <w:proofErr w:type="spellEnd"/>
            <w:r w:rsidRPr="0089626D">
              <w:rPr>
                <w:rFonts w:ascii="Times New Roman" w:hAnsi="Times New Roman" w:cs="Times New Roman"/>
                <w:sz w:val="24"/>
                <w:szCs w:val="24"/>
                <w:lang w:val="en-US"/>
              </w:rPr>
              <w:t xml:space="preserve"> за </w:t>
            </w:r>
            <w:proofErr w:type="spellStart"/>
            <w:r w:rsidRPr="0089626D">
              <w:rPr>
                <w:rFonts w:ascii="Times New Roman" w:hAnsi="Times New Roman" w:cs="Times New Roman"/>
                <w:sz w:val="24"/>
                <w:szCs w:val="24"/>
                <w:lang w:val="en-US"/>
              </w:rPr>
              <w:t>кандидатстване</w:t>
            </w:r>
            <w:proofErr w:type="spellEnd"/>
            <w:r w:rsidRPr="0089626D">
              <w:rPr>
                <w:rFonts w:ascii="Times New Roman" w:hAnsi="Times New Roman" w:cs="Times New Roman"/>
                <w:sz w:val="24"/>
                <w:szCs w:val="24"/>
                <w:lang w:val="en-US"/>
              </w:rPr>
              <w:t xml:space="preserve"> по подмярка 7.2 от ПРСР 2014-2020, </w:t>
            </w:r>
            <w:proofErr w:type="spellStart"/>
            <w:r w:rsidRPr="0089626D">
              <w:rPr>
                <w:rFonts w:ascii="Times New Roman" w:hAnsi="Times New Roman" w:cs="Times New Roman"/>
                <w:sz w:val="24"/>
                <w:szCs w:val="24"/>
                <w:lang w:val="en-US"/>
              </w:rPr>
              <w:t>имам</w:t>
            </w:r>
            <w:proofErr w:type="spellEnd"/>
            <w:r w:rsidRPr="0089626D">
              <w:rPr>
                <w:rFonts w:ascii="Times New Roman" w:hAnsi="Times New Roman" w:cs="Times New Roman"/>
                <w:sz w:val="24"/>
                <w:szCs w:val="24"/>
                <w:lang w:val="en-US"/>
              </w:rPr>
              <w:t xml:space="preserve"> </w:t>
            </w:r>
            <w:proofErr w:type="spellStart"/>
            <w:r w:rsidRPr="0089626D">
              <w:rPr>
                <w:rFonts w:ascii="Times New Roman" w:hAnsi="Times New Roman" w:cs="Times New Roman"/>
                <w:sz w:val="24"/>
                <w:szCs w:val="24"/>
                <w:lang w:val="en-US"/>
              </w:rPr>
              <w:t>следните</w:t>
            </w:r>
            <w:proofErr w:type="spellEnd"/>
            <w:r w:rsidRPr="0089626D">
              <w:rPr>
                <w:rFonts w:ascii="Times New Roman" w:hAnsi="Times New Roman" w:cs="Times New Roman"/>
                <w:sz w:val="24"/>
                <w:szCs w:val="24"/>
                <w:lang w:val="en-US"/>
              </w:rPr>
              <w:t xml:space="preserve"> </w:t>
            </w:r>
            <w:proofErr w:type="spellStart"/>
            <w:r w:rsidRPr="0089626D">
              <w:rPr>
                <w:rFonts w:ascii="Times New Roman" w:hAnsi="Times New Roman" w:cs="Times New Roman"/>
                <w:sz w:val="24"/>
                <w:szCs w:val="24"/>
                <w:lang w:val="en-US"/>
              </w:rPr>
              <w:t>коментари</w:t>
            </w:r>
            <w:proofErr w:type="spellEnd"/>
            <w:r w:rsidRPr="0089626D">
              <w:rPr>
                <w:rFonts w:ascii="Times New Roman" w:hAnsi="Times New Roman" w:cs="Times New Roman"/>
                <w:sz w:val="24"/>
                <w:szCs w:val="24"/>
                <w:lang w:val="en-US"/>
              </w:rPr>
              <w:t>:</w:t>
            </w:r>
          </w:p>
          <w:p w:rsidR="0089626D" w:rsidRPr="006509AC" w:rsidRDefault="0089626D" w:rsidP="0089626D">
            <w:pPr>
              <w:spacing w:before="100" w:beforeAutospacing="1" w:after="100" w:afterAutospacing="1"/>
              <w:contextualSpacing/>
              <w:jc w:val="both"/>
              <w:rPr>
                <w:rFonts w:ascii="Times New Roman" w:hAnsi="Times New Roman" w:cs="Times New Roman"/>
                <w:sz w:val="24"/>
                <w:szCs w:val="24"/>
                <w:lang w:val="en-US"/>
              </w:rPr>
            </w:pPr>
            <w:proofErr w:type="spellStart"/>
            <w:r w:rsidRPr="00975465">
              <w:rPr>
                <w:rFonts w:ascii="Times New Roman" w:hAnsi="Times New Roman" w:cs="Times New Roman"/>
                <w:b/>
                <w:sz w:val="24"/>
                <w:szCs w:val="24"/>
                <w:lang w:val="en-US"/>
              </w:rPr>
              <w:t>Коментар</w:t>
            </w:r>
            <w:proofErr w:type="spellEnd"/>
            <w:r w:rsidRPr="00975465">
              <w:rPr>
                <w:rFonts w:ascii="Times New Roman" w:hAnsi="Times New Roman" w:cs="Times New Roman"/>
                <w:b/>
                <w:sz w:val="24"/>
                <w:szCs w:val="24"/>
                <w:lang w:val="en-US"/>
              </w:rPr>
              <w:t xml:space="preserve"> 1</w:t>
            </w:r>
            <w:r w:rsidRPr="00975465">
              <w:rPr>
                <w:rFonts w:ascii="Times New Roman" w:hAnsi="Times New Roman" w:cs="Times New Roman"/>
                <w:sz w:val="24"/>
                <w:szCs w:val="24"/>
                <w:lang w:val="en-US"/>
              </w:rPr>
              <w:t xml:space="preserve"> -  по </w:t>
            </w:r>
            <w:proofErr w:type="spellStart"/>
            <w:r w:rsidRPr="00975465">
              <w:rPr>
                <w:rFonts w:ascii="Times New Roman" w:hAnsi="Times New Roman" w:cs="Times New Roman"/>
                <w:sz w:val="24"/>
                <w:szCs w:val="24"/>
                <w:lang w:val="en-US"/>
              </w:rPr>
              <w:t>процедура</w:t>
            </w:r>
            <w:proofErr w:type="spellEnd"/>
            <w:r w:rsidRPr="00975465">
              <w:rPr>
                <w:rFonts w:ascii="Times New Roman" w:hAnsi="Times New Roman" w:cs="Times New Roman"/>
                <w:sz w:val="24"/>
                <w:szCs w:val="24"/>
                <w:lang w:val="en-US"/>
              </w:rPr>
              <w:t xml:space="preserve"> BG06RDNP001-7.021 – </w:t>
            </w:r>
            <w:proofErr w:type="spellStart"/>
            <w:r w:rsidRPr="00975465">
              <w:rPr>
                <w:rFonts w:ascii="Times New Roman" w:hAnsi="Times New Roman" w:cs="Times New Roman"/>
                <w:sz w:val="24"/>
                <w:szCs w:val="24"/>
                <w:lang w:val="en-US"/>
              </w:rPr>
              <w:t>Вода</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моля</w:t>
            </w:r>
            <w:proofErr w:type="spellEnd"/>
            <w:r w:rsidRPr="00975465">
              <w:rPr>
                <w:rFonts w:ascii="Times New Roman" w:hAnsi="Times New Roman" w:cs="Times New Roman"/>
                <w:sz w:val="24"/>
                <w:szCs w:val="24"/>
                <w:lang w:val="en-US"/>
              </w:rPr>
              <w:t xml:space="preserve"> в </w:t>
            </w:r>
            <w:proofErr w:type="spellStart"/>
            <w:r w:rsidRPr="00975465">
              <w:rPr>
                <w:rFonts w:ascii="Times New Roman" w:hAnsi="Times New Roman" w:cs="Times New Roman"/>
                <w:sz w:val="24"/>
                <w:szCs w:val="24"/>
                <w:lang w:val="en-US"/>
              </w:rPr>
              <w:t>условията</w:t>
            </w:r>
            <w:proofErr w:type="spellEnd"/>
            <w:r w:rsidRPr="00975465">
              <w:rPr>
                <w:rFonts w:ascii="Times New Roman" w:hAnsi="Times New Roman" w:cs="Times New Roman"/>
                <w:sz w:val="24"/>
                <w:szCs w:val="24"/>
                <w:lang w:val="en-US"/>
              </w:rPr>
              <w:t xml:space="preserve"> за </w:t>
            </w:r>
            <w:proofErr w:type="spellStart"/>
            <w:r w:rsidRPr="00975465">
              <w:rPr>
                <w:rFonts w:ascii="Times New Roman" w:hAnsi="Times New Roman" w:cs="Times New Roman"/>
                <w:sz w:val="24"/>
                <w:szCs w:val="24"/>
                <w:lang w:val="en-US"/>
              </w:rPr>
              <w:t>кандидатстване</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да</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разясните</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дали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Приложение</w:t>
            </w:r>
            <w:proofErr w:type="spellEnd"/>
            <w:r w:rsidRPr="00975465">
              <w:rPr>
                <w:rFonts w:ascii="Times New Roman" w:hAnsi="Times New Roman" w:cs="Times New Roman"/>
                <w:sz w:val="24"/>
                <w:szCs w:val="24"/>
                <w:lang w:val="en-US"/>
              </w:rPr>
              <w:t xml:space="preserve"> 3 </w:t>
            </w:r>
            <w:proofErr w:type="spellStart"/>
            <w:r w:rsidRPr="00975465">
              <w:rPr>
                <w:rFonts w:ascii="Times New Roman" w:hAnsi="Times New Roman" w:cs="Times New Roman"/>
                <w:sz w:val="24"/>
                <w:szCs w:val="24"/>
                <w:lang w:val="en-US"/>
              </w:rPr>
              <w:t>Анализ</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разходи-ползи</w:t>
            </w:r>
            <w:proofErr w:type="spellEnd"/>
            <w:r w:rsidRPr="00975465">
              <w:rPr>
                <w:rFonts w:ascii="Times New Roman" w:hAnsi="Times New Roman" w:cs="Times New Roman"/>
                <w:sz w:val="24"/>
                <w:szCs w:val="24"/>
                <w:lang w:val="en-US"/>
              </w:rPr>
              <w:t xml:space="preserve"> (ФА)“ е в </w:t>
            </w:r>
            <w:proofErr w:type="spellStart"/>
            <w:r w:rsidRPr="00975465">
              <w:rPr>
                <w:rFonts w:ascii="Times New Roman" w:hAnsi="Times New Roman" w:cs="Times New Roman"/>
                <w:sz w:val="24"/>
                <w:szCs w:val="24"/>
                <w:lang w:val="en-US"/>
              </w:rPr>
              <w:t>окончателния</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си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вариант</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или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към</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него</w:t>
            </w:r>
            <w:proofErr w:type="spellEnd"/>
            <w:r w:rsidRPr="00975465">
              <w:rPr>
                <w:rFonts w:ascii="Times New Roman" w:hAnsi="Times New Roman" w:cs="Times New Roman"/>
                <w:sz w:val="24"/>
                <w:szCs w:val="24"/>
                <w:lang w:val="en-US"/>
              </w:rPr>
              <w:t xml:space="preserve"> в </w:t>
            </w:r>
            <w:proofErr w:type="spellStart"/>
            <w:r w:rsidRPr="00975465">
              <w:rPr>
                <w:rFonts w:ascii="Times New Roman" w:hAnsi="Times New Roman" w:cs="Times New Roman"/>
                <w:sz w:val="24"/>
                <w:szCs w:val="24"/>
                <w:lang w:val="en-US"/>
              </w:rPr>
              <w:t>последствие</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ще</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бъдат</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искани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допълнителни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помощни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таблици</w:t>
            </w:r>
            <w:proofErr w:type="spellEnd"/>
            <w:r w:rsidRPr="00975465">
              <w:rPr>
                <w:rFonts w:ascii="Times New Roman" w:hAnsi="Times New Roman" w:cs="Times New Roman"/>
                <w:sz w:val="24"/>
                <w:szCs w:val="24"/>
                <w:lang w:val="en-US"/>
              </w:rPr>
              <w:t xml:space="preserve"> за </w:t>
            </w:r>
            <w:proofErr w:type="spellStart"/>
            <w:r w:rsidRPr="00975465">
              <w:rPr>
                <w:rFonts w:ascii="Times New Roman" w:hAnsi="Times New Roman" w:cs="Times New Roman"/>
                <w:sz w:val="24"/>
                <w:szCs w:val="24"/>
                <w:lang w:val="en-US"/>
              </w:rPr>
              <w:t>варианти</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със</w:t>
            </w:r>
            <w:proofErr w:type="spellEnd"/>
            <w:r w:rsidRPr="00975465">
              <w:rPr>
                <w:rFonts w:ascii="Times New Roman" w:hAnsi="Times New Roman" w:cs="Times New Roman"/>
                <w:sz w:val="24"/>
                <w:szCs w:val="24"/>
                <w:lang w:val="en-US"/>
              </w:rPr>
              <w:t xml:space="preserve"> и </w:t>
            </w:r>
            <w:proofErr w:type="spellStart"/>
            <w:r w:rsidRPr="00975465">
              <w:rPr>
                <w:rFonts w:ascii="Times New Roman" w:hAnsi="Times New Roman" w:cs="Times New Roman"/>
                <w:sz w:val="24"/>
                <w:szCs w:val="24"/>
                <w:lang w:val="en-US"/>
              </w:rPr>
              <w:t>без</w:t>
            </w:r>
            <w:proofErr w:type="spellEnd"/>
            <w:r w:rsidRPr="00975465">
              <w:rPr>
                <w:rFonts w:ascii="Times New Roman" w:hAnsi="Times New Roman" w:cs="Times New Roman"/>
                <w:sz w:val="24"/>
                <w:szCs w:val="24"/>
                <w:lang w:val="en-US"/>
              </w:rPr>
              <w:t xml:space="preserve"> проект, </w:t>
            </w:r>
            <w:proofErr w:type="spellStart"/>
            <w:r w:rsidRPr="00975465">
              <w:rPr>
                <w:rFonts w:ascii="Times New Roman" w:hAnsi="Times New Roman" w:cs="Times New Roman"/>
                <w:sz w:val="24"/>
                <w:szCs w:val="24"/>
                <w:lang w:val="en-US"/>
              </w:rPr>
              <w:t>какъвто</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беше</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случая</w:t>
            </w:r>
            <w:proofErr w:type="spellEnd"/>
            <w:r w:rsidRPr="00975465">
              <w:rPr>
                <w:rFonts w:ascii="Times New Roman" w:hAnsi="Times New Roman" w:cs="Times New Roman"/>
                <w:sz w:val="24"/>
                <w:szCs w:val="24"/>
                <w:lang w:val="en-US"/>
              </w:rPr>
              <w:t xml:space="preserve"> с </w:t>
            </w:r>
            <w:proofErr w:type="spellStart"/>
            <w:r w:rsidRPr="00975465">
              <w:rPr>
                <w:rFonts w:ascii="Times New Roman" w:hAnsi="Times New Roman" w:cs="Times New Roman"/>
                <w:sz w:val="24"/>
                <w:szCs w:val="24"/>
                <w:lang w:val="en-US"/>
              </w:rPr>
              <w:t>приема</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през</w:t>
            </w:r>
            <w:proofErr w:type="spellEnd"/>
            <w:r w:rsidRPr="00975465">
              <w:rPr>
                <w:rFonts w:ascii="Times New Roman" w:hAnsi="Times New Roman" w:cs="Times New Roman"/>
                <w:sz w:val="24"/>
                <w:szCs w:val="24"/>
                <w:lang w:val="en-US"/>
              </w:rPr>
              <w:t xml:space="preserve"> 2016г. </w:t>
            </w:r>
            <w:proofErr w:type="spellStart"/>
            <w:r w:rsidRPr="00975465">
              <w:rPr>
                <w:rFonts w:ascii="Times New Roman" w:hAnsi="Times New Roman" w:cs="Times New Roman"/>
                <w:sz w:val="24"/>
                <w:szCs w:val="24"/>
                <w:lang w:val="en-US"/>
              </w:rPr>
              <w:t>Моля</w:t>
            </w:r>
            <w:proofErr w:type="spellEnd"/>
            <w:r w:rsidRPr="00975465">
              <w:rPr>
                <w:rFonts w:ascii="Times New Roman" w:hAnsi="Times New Roman" w:cs="Times New Roman"/>
                <w:sz w:val="24"/>
                <w:szCs w:val="24"/>
                <w:lang w:val="en-US"/>
              </w:rPr>
              <w:t xml:space="preserve"> за </w:t>
            </w:r>
            <w:proofErr w:type="spellStart"/>
            <w:r w:rsidRPr="00975465">
              <w:rPr>
                <w:rFonts w:ascii="Times New Roman" w:hAnsi="Times New Roman" w:cs="Times New Roman"/>
                <w:sz w:val="24"/>
                <w:szCs w:val="24"/>
                <w:lang w:val="en-US"/>
              </w:rPr>
              <w:t>отговор</w:t>
            </w:r>
            <w:proofErr w:type="spellEnd"/>
            <w:r w:rsidRPr="00975465">
              <w:rPr>
                <w:rFonts w:ascii="Times New Roman" w:hAnsi="Times New Roman" w:cs="Times New Roman"/>
                <w:sz w:val="24"/>
                <w:szCs w:val="24"/>
                <w:lang w:val="en-US"/>
              </w:rPr>
              <w:t xml:space="preserve"> на </w:t>
            </w:r>
            <w:proofErr w:type="spellStart"/>
            <w:r w:rsidRPr="00975465">
              <w:rPr>
                <w:rFonts w:ascii="Times New Roman" w:hAnsi="Times New Roman" w:cs="Times New Roman"/>
                <w:sz w:val="24"/>
                <w:szCs w:val="24"/>
                <w:lang w:val="en-US"/>
              </w:rPr>
              <w:t>аналогичния</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въпрос</w:t>
            </w:r>
            <w:proofErr w:type="spellEnd"/>
            <w:r w:rsidRPr="00975465">
              <w:rPr>
                <w:rFonts w:ascii="Times New Roman" w:hAnsi="Times New Roman" w:cs="Times New Roman"/>
                <w:sz w:val="24"/>
                <w:szCs w:val="24"/>
                <w:lang w:val="en-US"/>
              </w:rPr>
              <w:t xml:space="preserve"> и за „</w:t>
            </w:r>
            <w:proofErr w:type="spellStart"/>
            <w:r w:rsidRPr="00975465">
              <w:rPr>
                <w:rFonts w:ascii="Times New Roman" w:hAnsi="Times New Roman" w:cs="Times New Roman"/>
                <w:sz w:val="24"/>
                <w:szCs w:val="24"/>
                <w:lang w:val="en-US"/>
              </w:rPr>
              <w:t>Приложение</w:t>
            </w:r>
            <w:proofErr w:type="spellEnd"/>
            <w:r w:rsidRPr="00975465">
              <w:rPr>
                <w:rFonts w:ascii="Times New Roman" w:hAnsi="Times New Roman" w:cs="Times New Roman"/>
                <w:sz w:val="24"/>
                <w:szCs w:val="24"/>
                <w:lang w:val="en-US"/>
              </w:rPr>
              <w:t xml:space="preserve"> 2 </w:t>
            </w:r>
            <w:proofErr w:type="spellStart"/>
            <w:r w:rsidRPr="00975465">
              <w:rPr>
                <w:rFonts w:ascii="Times New Roman" w:hAnsi="Times New Roman" w:cs="Times New Roman"/>
                <w:sz w:val="24"/>
                <w:szCs w:val="24"/>
                <w:lang w:val="en-US"/>
              </w:rPr>
              <w:t>Анализ</w:t>
            </w:r>
            <w:proofErr w:type="spellEnd"/>
            <w:r w:rsidRPr="00975465">
              <w:rPr>
                <w:rFonts w:ascii="Times New Roman" w:hAnsi="Times New Roman" w:cs="Times New Roman"/>
                <w:sz w:val="24"/>
                <w:szCs w:val="24"/>
                <w:lang w:val="en-US"/>
              </w:rPr>
              <w:t xml:space="preserve"> </w:t>
            </w:r>
            <w:proofErr w:type="spellStart"/>
            <w:r w:rsidRPr="00975465">
              <w:rPr>
                <w:rFonts w:ascii="Times New Roman" w:hAnsi="Times New Roman" w:cs="Times New Roman"/>
                <w:sz w:val="24"/>
                <w:szCs w:val="24"/>
                <w:lang w:val="en-US"/>
              </w:rPr>
              <w:t>разходи-ползи</w:t>
            </w:r>
            <w:proofErr w:type="spellEnd"/>
            <w:r w:rsidRPr="00975465">
              <w:rPr>
                <w:rFonts w:ascii="Times New Roman" w:hAnsi="Times New Roman" w:cs="Times New Roman"/>
                <w:sz w:val="24"/>
                <w:szCs w:val="24"/>
                <w:lang w:val="en-US"/>
              </w:rPr>
              <w:t xml:space="preserve"> (ФА“) по </w:t>
            </w:r>
            <w:proofErr w:type="spellStart"/>
            <w:r w:rsidRPr="00975465">
              <w:rPr>
                <w:rFonts w:ascii="Times New Roman" w:hAnsi="Times New Roman" w:cs="Times New Roman"/>
                <w:sz w:val="24"/>
                <w:szCs w:val="24"/>
                <w:lang w:val="en-US"/>
              </w:rPr>
              <w:t>процедура</w:t>
            </w:r>
            <w:proofErr w:type="spellEnd"/>
            <w:r w:rsidRPr="00975465">
              <w:rPr>
                <w:rFonts w:ascii="Times New Roman" w:hAnsi="Times New Roman" w:cs="Times New Roman"/>
                <w:sz w:val="24"/>
                <w:szCs w:val="24"/>
                <w:lang w:val="en-US"/>
              </w:rPr>
              <w:t xml:space="preserve"> BG06RDNP001-7.019 – </w:t>
            </w:r>
            <w:proofErr w:type="spellStart"/>
            <w:r w:rsidRPr="00975465">
              <w:rPr>
                <w:rFonts w:ascii="Times New Roman" w:hAnsi="Times New Roman" w:cs="Times New Roman"/>
                <w:sz w:val="24"/>
                <w:szCs w:val="24"/>
                <w:lang w:val="en-US"/>
              </w:rPr>
              <w:t>Пътища</w:t>
            </w:r>
            <w:proofErr w:type="spellEnd"/>
          </w:p>
          <w:p w:rsidR="00FB52BC" w:rsidRPr="00BD35DF" w:rsidRDefault="006509AC" w:rsidP="006509AC">
            <w:pPr>
              <w:spacing w:before="100" w:beforeAutospacing="1" w:after="100" w:afterAutospacing="1" w:line="276" w:lineRule="auto"/>
              <w:contextualSpacing/>
              <w:jc w:val="both"/>
              <w:rPr>
                <w:rFonts w:ascii="Times New Roman" w:hAnsi="Times New Roman" w:cs="Times New Roman"/>
                <w:sz w:val="24"/>
                <w:szCs w:val="24"/>
                <w:lang w:val="en-US"/>
              </w:rPr>
            </w:pPr>
            <w:proofErr w:type="spellStart"/>
            <w:r w:rsidRPr="006509AC">
              <w:rPr>
                <w:rFonts w:ascii="Times New Roman" w:hAnsi="Times New Roman" w:cs="Times New Roman"/>
                <w:b/>
                <w:sz w:val="24"/>
                <w:szCs w:val="24"/>
                <w:lang w:val="en-US"/>
              </w:rPr>
              <w:t>Коментар</w:t>
            </w:r>
            <w:proofErr w:type="spellEnd"/>
            <w:r w:rsidRPr="006509AC">
              <w:rPr>
                <w:rFonts w:ascii="Times New Roman" w:hAnsi="Times New Roman" w:cs="Times New Roman"/>
                <w:b/>
                <w:sz w:val="24"/>
                <w:szCs w:val="24"/>
                <w:lang w:val="en-US"/>
              </w:rPr>
              <w:t xml:space="preserve"> 2</w:t>
            </w:r>
            <w:r w:rsidRPr="006509AC">
              <w:rPr>
                <w:rFonts w:ascii="Times New Roman" w:hAnsi="Times New Roman" w:cs="Times New Roman"/>
                <w:sz w:val="24"/>
                <w:szCs w:val="24"/>
                <w:lang w:val="en-US"/>
              </w:rPr>
              <w:t xml:space="preserve"> - в </w:t>
            </w:r>
            <w:proofErr w:type="spellStart"/>
            <w:r w:rsidRPr="006509AC">
              <w:rPr>
                <w:rFonts w:ascii="Times New Roman" w:hAnsi="Times New Roman" w:cs="Times New Roman"/>
                <w:sz w:val="24"/>
                <w:szCs w:val="24"/>
                <w:lang w:val="en-US"/>
              </w:rPr>
              <w:t>процедури</w:t>
            </w:r>
            <w:proofErr w:type="spellEnd"/>
            <w:r w:rsidRPr="006509AC">
              <w:rPr>
                <w:rFonts w:ascii="Times New Roman" w:hAnsi="Times New Roman" w:cs="Times New Roman"/>
                <w:sz w:val="24"/>
                <w:szCs w:val="24"/>
                <w:lang w:val="en-US"/>
              </w:rPr>
              <w:t xml:space="preserve"> BG06RDNP001-7.021 – </w:t>
            </w:r>
            <w:proofErr w:type="spellStart"/>
            <w:r w:rsidRPr="006509AC">
              <w:rPr>
                <w:rFonts w:ascii="Times New Roman" w:hAnsi="Times New Roman" w:cs="Times New Roman"/>
                <w:sz w:val="24"/>
                <w:szCs w:val="24"/>
                <w:lang w:val="en-US"/>
              </w:rPr>
              <w:t>Вода</w:t>
            </w:r>
            <w:proofErr w:type="spellEnd"/>
            <w:r w:rsidRPr="006509AC">
              <w:rPr>
                <w:rFonts w:ascii="Times New Roman" w:hAnsi="Times New Roman" w:cs="Times New Roman"/>
                <w:sz w:val="24"/>
                <w:szCs w:val="24"/>
                <w:lang w:val="en-US"/>
              </w:rPr>
              <w:t xml:space="preserve">, BG06RDNP001-7.019 – </w:t>
            </w:r>
            <w:proofErr w:type="spellStart"/>
            <w:r w:rsidRPr="006509AC">
              <w:rPr>
                <w:rFonts w:ascii="Times New Roman" w:hAnsi="Times New Roman" w:cs="Times New Roman"/>
                <w:sz w:val="24"/>
                <w:szCs w:val="24"/>
                <w:lang w:val="en-US"/>
              </w:rPr>
              <w:t>Пътища</w:t>
            </w:r>
            <w:proofErr w:type="spellEnd"/>
            <w:r w:rsidRPr="006509AC">
              <w:rPr>
                <w:rFonts w:ascii="Times New Roman" w:hAnsi="Times New Roman" w:cs="Times New Roman"/>
                <w:sz w:val="24"/>
                <w:szCs w:val="24"/>
                <w:lang w:val="en-US"/>
              </w:rPr>
              <w:t xml:space="preserve">, BG06RDNP001-7.017 – </w:t>
            </w:r>
            <w:proofErr w:type="spellStart"/>
            <w:r w:rsidRPr="006509AC">
              <w:rPr>
                <w:rFonts w:ascii="Times New Roman" w:hAnsi="Times New Roman" w:cs="Times New Roman"/>
                <w:sz w:val="24"/>
                <w:szCs w:val="24"/>
                <w:lang w:val="en-US"/>
              </w:rPr>
              <w:t>Улици</w:t>
            </w:r>
            <w:proofErr w:type="spellEnd"/>
            <w:r w:rsidRPr="006509AC">
              <w:rPr>
                <w:rFonts w:ascii="Times New Roman" w:hAnsi="Times New Roman" w:cs="Times New Roman"/>
                <w:sz w:val="24"/>
                <w:szCs w:val="24"/>
                <w:lang w:val="en-US"/>
              </w:rPr>
              <w:t xml:space="preserve"> и BG06RDNP001-7.020 – </w:t>
            </w:r>
            <w:proofErr w:type="spellStart"/>
            <w:r w:rsidRPr="006509AC">
              <w:rPr>
                <w:rFonts w:ascii="Times New Roman" w:hAnsi="Times New Roman" w:cs="Times New Roman"/>
                <w:sz w:val="24"/>
                <w:szCs w:val="24"/>
                <w:lang w:val="en-US"/>
              </w:rPr>
              <w:t>Е</w:t>
            </w:r>
            <w:bookmarkStart w:id="0" w:name="_GoBack"/>
            <w:bookmarkEnd w:id="0"/>
            <w:r w:rsidRPr="006509AC">
              <w:rPr>
                <w:rFonts w:ascii="Times New Roman" w:hAnsi="Times New Roman" w:cs="Times New Roman"/>
                <w:sz w:val="24"/>
                <w:szCs w:val="24"/>
                <w:lang w:val="en-US"/>
              </w:rPr>
              <w:t>нергийна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ефективност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установихме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несъответствие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между</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предвидени</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чл</w:t>
            </w:r>
            <w:proofErr w:type="spellEnd"/>
            <w:r w:rsidRPr="006509AC">
              <w:rPr>
                <w:rFonts w:ascii="Times New Roman" w:hAnsi="Times New Roman" w:cs="Times New Roman"/>
                <w:sz w:val="24"/>
                <w:szCs w:val="24"/>
                <w:lang w:val="en-US"/>
              </w:rPr>
              <w:t>.</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3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5 от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Искането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подава</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w:t>
            </w:r>
            <w:proofErr w:type="spellEnd"/>
            <w:r w:rsidRPr="006509AC">
              <w:rPr>
                <w:rFonts w:ascii="Times New Roman" w:hAnsi="Times New Roman" w:cs="Times New Roman"/>
                <w:sz w:val="24"/>
                <w:szCs w:val="24"/>
                <w:lang w:val="en-US"/>
              </w:rPr>
              <w:t xml:space="preserve">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четири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чл</w:t>
            </w:r>
            <w:proofErr w:type="spellEnd"/>
            <w:r w:rsidRPr="006509AC">
              <w:rPr>
                <w:rFonts w:ascii="Times New Roman" w:hAnsi="Times New Roman" w:cs="Times New Roman"/>
                <w:sz w:val="24"/>
                <w:szCs w:val="24"/>
                <w:lang w:val="en-US"/>
              </w:rPr>
              <w:t xml:space="preserve">. 5,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 xml:space="preserve">. 1“ и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Условия</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проекта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раздел</w:t>
            </w:r>
            <w:proofErr w:type="spellEnd"/>
            <w:r w:rsidRPr="006509AC">
              <w:rPr>
                <w:rFonts w:ascii="Times New Roman" w:hAnsi="Times New Roman" w:cs="Times New Roman"/>
                <w:sz w:val="24"/>
                <w:szCs w:val="24"/>
                <w:lang w:val="en-US"/>
              </w:rPr>
              <w:t xml:space="preserve"> Б. „</w:t>
            </w:r>
            <w:proofErr w:type="spellStart"/>
            <w:r w:rsidRPr="006509AC">
              <w:rPr>
                <w:rFonts w:ascii="Times New Roman" w:hAnsi="Times New Roman" w:cs="Times New Roman"/>
                <w:sz w:val="24"/>
                <w:szCs w:val="24"/>
                <w:lang w:val="en-US"/>
              </w:rPr>
              <w:t>Финансово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и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т. </w:t>
            </w:r>
            <w:r w:rsidRPr="006509AC">
              <w:rPr>
                <w:rFonts w:ascii="Times New Roman" w:hAnsi="Times New Roman" w:cs="Times New Roman"/>
                <w:sz w:val="24"/>
                <w:szCs w:val="24"/>
                <w:lang w:val="en-US"/>
              </w:rPr>
              <w:lastRenderedPageBreak/>
              <w:t xml:space="preserve">12 </w:t>
            </w:r>
            <w:proofErr w:type="spellStart"/>
            <w:r w:rsidRPr="006509AC">
              <w:rPr>
                <w:rFonts w:ascii="Times New Roman" w:hAnsi="Times New Roman" w:cs="Times New Roman"/>
                <w:sz w:val="24"/>
                <w:szCs w:val="24"/>
                <w:lang w:val="en-US"/>
              </w:rPr>
              <w:t>Междинното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е </w:t>
            </w:r>
            <w:proofErr w:type="spellStart"/>
            <w:r w:rsidRPr="006509AC">
              <w:rPr>
                <w:rFonts w:ascii="Times New Roman" w:hAnsi="Times New Roman" w:cs="Times New Roman"/>
                <w:sz w:val="24"/>
                <w:szCs w:val="24"/>
                <w:lang w:val="en-US"/>
              </w:rPr>
              <w:t>допустимо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одобрена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обособена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част</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като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заявява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w:t>
            </w:r>
            <w:proofErr w:type="spellEnd"/>
            <w:r w:rsidRPr="006509AC">
              <w:rPr>
                <w:rFonts w:ascii="Times New Roman" w:hAnsi="Times New Roman" w:cs="Times New Roman"/>
                <w:sz w:val="24"/>
                <w:szCs w:val="24"/>
                <w:lang w:val="en-US"/>
              </w:rPr>
              <w:t xml:space="preserve">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дванадесет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крайния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извършване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по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Моля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имате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от 12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договора</w:t>
            </w:r>
            <w:proofErr w:type="spellEnd"/>
            <w:r w:rsidRPr="006509AC">
              <w:rPr>
                <w:rFonts w:ascii="Times New Roman" w:hAnsi="Times New Roman" w:cs="Times New Roman"/>
                <w:sz w:val="24"/>
                <w:szCs w:val="24"/>
                <w:lang w:val="en-US"/>
              </w:rPr>
              <w:t xml:space="preserve"> е </w:t>
            </w:r>
            <w:proofErr w:type="spellStart"/>
            <w:r w:rsidRPr="006509AC">
              <w:rPr>
                <w:rFonts w:ascii="Times New Roman" w:hAnsi="Times New Roman" w:cs="Times New Roman"/>
                <w:sz w:val="24"/>
                <w:szCs w:val="24"/>
                <w:lang w:val="en-US"/>
              </w:rPr>
              <w:t>крайно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нереалистичен</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подаване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заявка</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които</w:t>
            </w:r>
            <w:proofErr w:type="spellEnd"/>
            <w:r w:rsidRPr="006509AC">
              <w:rPr>
                <w:rFonts w:ascii="Times New Roman" w:hAnsi="Times New Roman" w:cs="Times New Roman"/>
                <w:sz w:val="24"/>
                <w:szCs w:val="24"/>
                <w:lang w:val="en-US"/>
              </w:rPr>
              <w:t xml:space="preserve"> ДФ „</w:t>
            </w:r>
            <w:proofErr w:type="spellStart"/>
            <w:r w:rsidRPr="006509AC">
              <w:rPr>
                <w:rFonts w:ascii="Times New Roman" w:hAnsi="Times New Roman" w:cs="Times New Roman"/>
                <w:sz w:val="24"/>
                <w:szCs w:val="24"/>
                <w:lang w:val="en-US"/>
              </w:rPr>
              <w:t>Земеделие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обработва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необходимостта</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провеждане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обществени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поръчки</w:t>
            </w:r>
            <w:proofErr w:type="spellEnd"/>
            <w:r w:rsidRPr="006509AC">
              <w:rPr>
                <w:rFonts w:ascii="Times New Roman" w:hAnsi="Times New Roman" w:cs="Times New Roman"/>
                <w:sz w:val="24"/>
                <w:szCs w:val="24"/>
                <w:lang w:val="en-US"/>
              </w:rPr>
              <w:t xml:space="preserve"> и </w:t>
            </w:r>
            <w:proofErr w:type="spellStart"/>
            <w:r w:rsidRPr="006509AC">
              <w:rPr>
                <w:rFonts w:ascii="Times New Roman" w:hAnsi="Times New Roman" w:cs="Times New Roman"/>
                <w:sz w:val="24"/>
                <w:szCs w:val="24"/>
                <w:lang w:val="en-US"/>
              </w:rPr>
              <w:t>фиксирания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краен</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15 </w:t>
            </w:r>
            <w:proofErr w:type="spellStart"/>
            <w:r w:rsidRPr="006509AC">
              <w:rPr>
                <w:rFonts w:ascii="Times New Roman" w:hAnsi="Times New Roman" w:cs="Times New Roman"/>
                <w:sz w:val="24"/>
                <w:szCs w:val="24"/>
                <w:lang w:val="en-US"/>
              </w:rPr>
              <w:t>септември</w:t>
            </w:r>
            <w:proofErr w:type="spellEnd"/>
            <w:r w:rsidRPr="006509AC">
              <w:rPr>
                <w:rFonts w:ascii="Times New Roman" w:hAnsi="Times New Roman" w:cs="Times New Roman"/>
                <w:sz w:val="24"/>
                <w:szCs w:val="24"/>
                <w:lang w:val="en-US"/>
              </w:rPr>
              <w:t xml:space="preserve"> 2025г. </w:t>
            </w:r>
            <w:proofErr w:type="gramStart"/>
            <w:r w:rsidRPr="006509AC">
              <w:rPr>
                <w:rFonts w:ascii="Times New Roman" w:hAnsi="Times New Roman" w:cs="Times New Roman"/>
                <w:sz w:val="24"/>
                <w:szCs w:val="24"/>
                <w:lang w:val="en-US"/>
              </w:rPr>
              <w:t>и</w:t>
            </w:r>
            <w:proofErr w:type="gram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ако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остане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този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реално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никой</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няма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може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възползва</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тази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възможност</w:t>
            </w:r>
            <w:proofErr w:type="spellEnd"/>
            <w:r w:rsidRPr="006509AC">
              <w:rPr>
                <w:rFonts w:ascii="Times New Roman" w:hAnsi="Times New Roman" w:cs="Times New Roman"/>
                <w:sz w:val="24"/>
                <w:szCs w:val="24"/>
                <w:lang w:val="en-US"/>
              </w:rPr>
              <w:t>.</w:t>
            </w:r>
          </w:p>
        </w:tc>
        <w:tc>
          <w:tcPr>
            <w:tcW w:w="4394" w:type="dxa"/>
            <w:shd w:val="clear" w:color="auto" w:fill="auto"/>
          </w:tcPr>
          <w:p w:rsidR="009B4AC7" w:rsidRDefault="009B4AC7"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975465" w:rsidP="00BD35DF">
            <w:pPr>
              <w:spacing w:line="276" w:lineRule="auto"/>
              <w:jc w:val="both"/>
              <w:rPr>
                <w:rFonts w:ascii="Times New Roman" w:hAnsi="Times New Roman" w:cs="Times New Roman"/>
                <w:sz w:val="24"/>
                <w:szCs w:val="24"/>
              </w:rPr>
            </w:pPr>
            <w:r w:rsidRPr="00690CF2">
              <w:rPr>
                <w:rFonts w:ascii="Times New Roman" w:hAnsi="Times New Roman" w:cs="Times New Roman"/>
                <w:b/>
                <w:sz w:val="24"/>
                <w:szCs w:val="24"/>
              </w:rPr>
              <w:t xml:space="preserve">По коментар </w:t>
            </w:r>
            <w:r w:rsidR="00FD4846" w:rsidRPr="00690CF2">
              <w:rPr>
                <w:rFonts w:ascii="Times New Roman" w:hAnsi="Times New Roman" w:cs="Times New Roman"/>
                <w:b/>
                <w:sz w:val="24"/>
                <w:szCs w:val="24"/>
              </w:rPr>
              <w:t>1</w:t>
            </w:r>
            <w:r w:rsidRPr="00690CF2">
              <w:rPr>
                <w:rFonts w:ascii="Times New Roman" w:hAnsi="Times New Roman" w:cs="Times New Roman"/>
                <w:b/>
                <w:sz w:val="24"/>
                <w:szCs w:val="24"/>
              </w:rPr>
              <w:t>:</w:t>
            </w:r>
            <w:r w:rsidRPr="00975465">
              <w:rPr>
                <w:rFonts w:ascii="Times New Roman" w:hAnsi="Times New Roman" w:cs="Times New Roman"/>
                <w:sz w:val="24"/>
                <w:szCs w:val="24"/>
              </w:rPr>
              <w:t xml:space="preserve"> Приема се! Приложен е актуализиран вариант на Приложение </w:t>
            </w:r>
            <w:r>
              <w:rPr>
                <w:rFonts w:ascii="Times New Roman" w:hAnsi="Times New Roman" w:cs="Times New Roman"/>
                <w:sz w:val="24"/>
                <w:szCs w:val="24"/>
              </w:rPr>
              <w:t>2</w:t>
            </w:r>
            <w:r w:rsidRPr="00975465">
              <w:rPr>
                <w:rFonts w:ascii="Times New Roman" w:hAnsi="Times New Roman" w:cs="Times New Roman"/>
                <w:sz w:val="24"/>
                <w:szCs w:val="24"/>
              </w:rPr>
              <w:t xml:space="preserve"> „Анализ разходи-ползи (ФА)“.</w:t>
            </w: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Pr="00BD35DF" w:rsidRDefault="00311221" w:rsidP="00311221">
            <w:pPr>
              <w:spacing w:line="276" w:lineRule="auto"/>
              <w:jc w:val="both"/>
              <w:rPr>
                <w:rFonts w:ascii="Times New Roman" w:hAnsi="Times New Roman" w:cs="Times New Roman"/>
                <w:sz w:val="24"/>
                <w:szCs w:val="24"/>
              </w:rPr>
            </w:pPr>
            <w:r w:rsidRPr="0089626D">
              <w:rPr>
                <w:rFonts w:ascii="Times New Roman" w:hAnsi="Times New Roman" w:cs="Times New Roman"/>
                <w:b/>
                <w:sz w:val="24"/>
                <w:szCs w:val="24"/>
              </w:rPr>
              <w:t>По коментар 2</w:t>
            </w:r>
            <w:r>
              <w:rPr>
                <w:rFonts w:ascii="Times New Roman" w:hAnsi="Times New Roman" w:cs="Times New Roman"/>
                <w:sz w:val="24"/>
                <w:szCs w:val="24"/>
              </w:rPr>
              <w:t xml:space="preserve">: Приема се! Внесена е корекция в т. 12 на </w:t>
            </w:r>
            <w:r w:rsidRPr="00311221">
              <w:rPr>
                <w:rFonts w:ascii="Times New Roman" w:hAnsi="Times New Roman" w:cs="Times New Roman"/>
                <w:sz w:val="24"/>
                <w:szCs w:val="24"/>
              </w:rPr>
              <w:t>раздел Б. „Финансово изпълнение на проектите и плащане“</w:t>
            </w:r>
            <w:r>
              <w:rPr>
                <w:rFonts w:ascii="Times New Roman" w:hAnsi="Times New Roman" w:cs="Times New Roman"/>
                <w:sz w:val="24"/>
                <w:szCs w:val="24"/>
              </w:rPr>
              <w:t xml:space="preserve"> от</w:t>
            </w:r>
            <w:r w:rsidRPr="00311221">
              <w:rPr>
                <w:rFonts w:ascii="Times New Roman" w:hAnsi="Times New Roman" w:cs="Times New Roman"/>
                <w:sz w:val="24"/>
                <w:szCs w:val="24"/>
              </w:rPr>
              <w:t xml:space="preserve"> Условия за изпълнение на проекта</w:t>
            </w:r>
            <w:r w:rsidR="00F56D7A">
              <w:rPr>
                <w:rFonts w:ascii="Times New Roman" w:hAnsi="Times New Roman" w:cs="Times New Roman"/>
                <w:sz w:val="24"/>
                <w:szCs w:val="24"/>
              </w:rPr>
              <w:t xml:space="preserve">, като посоченият срок от „дванадесет месеца“ е </w:t>
            </w:r>
            <w:proofErr w:type="spellStart"/>
            <w:r w:rsidR="00F56D7A">
              <w:rPr>
                <w:rFonts w:ascii="Times New Roman" w:hAnsi="Times New Roman" w:cs="Times New Roman"/>
                <w:sz w:val="24"/>
                <w:szCs w:val="24"/>
              </w:rPr>
              <w:t>корегиран</w:t>
            </w:r>
            <w:proofErr w:type="spellEnd"/>
            <w:r w:rsidR="00F56D7A">
              <w:rPr>
                <w:rFonts w:ascii="Times New Roman" w:hAnsi="Times New Roman" w:cs="Times New Roman"/>
                <w:sz w:val="24"/>
                <w:szCs w:val="24"/>
              </w:rPr>
              <w:t xml:space="preserve"> на „четири месеца“ съгласно текста в </w:t>
            </w:r>
            <w:r w:rsidR="00F56D7A" w:rsidRPr="00F56D7A">
              <w:rPr>
                <w:rFonts w:ascii="Times New Roman" w:hAnsi="Times New Roman" w:cs="Times New Roman"/>
                <w:sz w:val="24"/>
                <w:szCs w:val="24"/>
              </w:rPr>
              <w:t>чл. 3 ал. 5 от Административния договор</w:t>
            </w:r>
            <w:r w:rsidR="00F56D7A">
              <w:rPr>
                <w:rFonts w:ascii="Times New Roman" w:hAnsi="Times New Roman" w:cs="Times New Roman"/>
                <w:sz w:val="24"/>
                <w:szCs w:val="24"/>
              </w:rPr>
              <w:t>.</w:t>
            </w:r>
          </w:p>
        </w:tc>
      </w:tr>
      <w:tr w:rsidR="00102008" w:rsidRPr="00BD35DF" w:rsidTr="00BE3904">
        <w:trPr>
          <w:trHeight w:val="418"/>
        </w:trPr>
        <w:tc>
          <w:tcPr>
            <w:tcW w:w="458" w:type="dxa"/>
            <w:shd w:val="clear" w:color="auto" w:fill="auto"/>
            <w:vAlign w:val="center"/>
          </w:tcPr>
          <w:p w:rsidR="00102008" w:rsidRPr="00BD35DF" w:rsidRDefault="00102008"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2.</w:t>
            </w:r>
          </w:p>
        </w:tc>
        <w:tc>
          <w:tcPr>
            <w:tcW w:w="1598" w:type="dxa"/>
            <w:shd w:val="clear" w:color="auto" w:fill="auto"/>
          </w:tcPr>
          <w:p w:rsidR="00102008" w:rsidRPr="00102008" w:rsidRDefault="00102008" w:rsidP="00102008">
            <w:pPr>
              <w:spacing w:line="276" w:lineRule="auto"/>
              <w:jc w:val="center"/>
              <w:rPr>
                <w:rFonts w:ascii="Times New Roman" w:hAnsi="Times New Roman" w:cs="Times New Roman"/>
                <w:sz w:val="24"/>
                <w:szCs w:val="24"/>
              </w:rPr>
            </w:pPr>
            <w:r w:rsidRPr="00102008">
              <w:rPr>
                <w:rFonts w:ascii="Times New Roman" w:hAnsi="Times New Roman" w:cs="Times New Roman"/>
                <w:sz w:val="24"/>
                <w:szCs w:val="24"/>
              </w:rPr>
              <w:t>Държавен фонд „Земеделие“</w:t>
            </w:r>
          </w:p>
        </w:tc>
        <w:tc>
          <w:tcPr>
            <w:tcW w:w="1479" w:type="dxa"/>
            <w:shd w:val="clear" w:color="auto" w:fill="auto"/>
          </w:tcPr>
          <w:p w:rsidR="00102008" w:rsidRPr="00102008" w:rsidRDefault="00102008" w:rsidP="00102008">
            <w:pPr>
              <w:spacing w:line="276" w:lineRule="auto"/>
              <w:jc w:val="center"/>
              <w:rPr>
                <w:rFonts w:ascii="Times New Roman" w:hAnsi="Times New Roman" w:cs="Times New Roman"/>
                <w:sz w:val="24"/>
                <w:szCs w:val="24"/>
              </w:rPr>
            </w:pPr>
            <w:r w:rsidRPr="00102008">
              <w:rPr>
                <w:rFonts w:ascii="Times New Roman" w:hAnsi="Times New Roman" w:cs="Times New Roman"/>
                <w:sz w:val="24"/>
                <w:szCs w:val="24"/>
              </w:rPr>
              <w:t>20.07.2022 г.</w:t>
            </w:r>
          </w:p>
        </w:tc>
        <w:tc>
          <w:tcPr>
            <w:tcW w:w="6638" w:type="dxa"/>
            <w:shd w:val="clear" w:color="auto" w:fill="auto"/>
          </w:tcPr>
          <w:p w:rsidR="00102008" w:rsidRPr="00102008" w:rsidRDefault="00102008" w:rsidP="00102008">
            <w:pPr>
              <w:spacing w:before="100" w:beforeAutospacing="1" w:after="100" w:afterAutospacing="1"/>
              <w:contextualSpacing/>
              <w:jc w:val="both"/>
              <w:rPr>
                <w:rFonts w:ascii="Times New Roman" w:hAnsi="Times New Roman" w:cs="Times New Roman"/>
                <w:b/>
                <w:sz w:val="24"/>
                <w:szCs w:val="24"/>
              </w:rPr>
            </w:pPr>
            <w:r w:rsidRPr="00102008">
              <w:rPr>
                <w:rFonts w:ascii="Times New Roman" w:hAnsi="Times New Roman" w:cs="Times New Roman"/>
                <w:b/>
                <w:sz w:val="24"/>
                <w:szCs w:val="24"/>
              </w:rPr>
              <w:t>I. Общи коментари по условията за кандидатстване за процедури Улици, Пътища, Вода и Енергийна ефективност:</w:t>
            </w:r>
          </w:p>
          <w:p w:rsidR="00102008" w:rsidRPr="00102008" w:rsidRDefault="00102008" w:rsidP="00102008">
            <w:pPr>
              <w:spacing w:before="100" w:beforeAutospacing="1" w:after="100" w:afterAutospacing="1"/>
              <w:contextualSpacing/>
              <w:jc w:val="both"/>
              <w:rPr>
                <w:rFonts w:ascii="Times New Roman" w:hAnsi="Times New Roman" w:cs="Times New Roman"/>
                <w:sz w:val="24"/>
                <w:szCs w:val="24"/>
              </w:rPr>
            </w:pPr>
            <w:r w:rsidRPr="00102008">
              <w:rPr>
                <w:rFonts w:ascii="Times New Roman" w:hAnsi="Times New Roman" w:cs="Times New Roman"/>
                <w:sz w:val="24"/>
                <w:szCs w:val="24"/>
              </w:rPr>
              <w:tab/>
              <w:t>1. В раздел 9 „Минимален и максимален размер на безвъзмездната финансова помощ за конкретно проектно предложение“, е заложен максимален размер на одобрените разходи от оценителната комисия за едно проектно предложение, който не може да надхвърля левовата равностойност, определена във всяка от обявените процедури. Така разписания текст ще доведе до невъзможност при залагане на максимален размер на разходите, за които се кандидатства по проектното предложение. До този момент, при обявяване на процедурите в ИСУН, от страна на ДФ „Земеделие“ се залагаше максимален размер на общите допустими разходи по конкретната процедура за едно проектно предложение.</w:t>
            </w:r>
          </w:p>
          <w:p w:rsidR="00102008" w:rsidRPr="00BD35DF" w:rsidRDefault="00102008" w:rsidP="00102008">
            <w:pPr>
              <w:spacing w:before="100" w:beforeAutospacing="1" w:after="100" w:afterAutospacing="1" w:line="276" w:lineRule="auto"/>
              <w:contextualSpacing/>
              <w:jc w:val="both"/>
              <w:rPr>
                <w:rFonts w:ascii="Times New Roman" w:hAnsi="Times New Roman" w:cs="Times New Roman"/>
                <w:sz w:val="24"/>
                <w:szCs w:val="24"/>
              </w:rPr>
            </w:pPr>
            <w:r w:rsidRPr="00102008">
              <w:rPr>
                <w:rFonts w:ascii="Times New Roman" w:hAnsi="Times New Roman" w:cs="Times New Roman"/>
                <w:sz w:val="24"/>
                <w:szCs w:val="24"/>
              </w:rPr>
              <w:tab/>
              <w:t xml:space="preserve">2. Във връзка с извършване на служебна проверка, относно спазване на изискванията на чл. 54, ал. 1, т. 6 от ЗОП, предлагаме в раздел 27.1 „Процедура за уведомяване на неодобрени и одобрените кандидати и сключване на </w:t>
            </w:r>
            <w:r w:rsidRPr="00102008">
              <w:rPr>
                <w:rFonts w:ascii="Times New Roman" w:hAnsi="Times New Roman" w:cs="Times New Roman"/>
                <w:sz w:val="24"/>
                <w:szCs w:val="24"/>
              </w:rPr>
              <w:lastRenderedPageBreak/>
              <w:t xml:space="preserve">административни договори за предоставяне на безвъзмездна финансова помощ“, текстът по т. „г“, да бъде заменен по следния начин: </w:t>
            </w:r>
            <w:r w:rsidRPr="00415593">
              <w:rPr>
                <w:rFonts w:ascii="Times New Roman" w:hAnsi="Times New Roman" w:cs="Times New Roman"/>
                <w:i/>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(Документът се представя, в случаите когато не може да бъде извършена проверка по служебен път).</w:t>
            </w:r>
          </w:p>
        </w:tc>
        <w:tc>
          <w:tcPr>
            <w:tcW w:w="4394" w:type="dxa"/>
            <w:shd w:val="clear" w:color="auto" w:fill="auto"/>
          </w:tcPr>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r w:rsidRPr="004D7D42">
              <w:rPr>
                <w:rFonts w:ascii="Times New Roman" w:hAnsi="Times New Roman" w:cs="Times New Roman"/>
                <w:sz w:val="24"/>
                <w:szCs w:val="24"/>
              </w:rPr>
              <w:t>По т. 1: Приема се, текстът е прецизиран.</w:t>
            </w: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E31A20">
            <w:pPr>
              <w:ind w:firstLine="708"/>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4D7D42" w:rsidRPr="004D7D42" w:rsidRDefault="004D7D42" w:rsidP="004D7D42">
            <w:pPr>
              <w:jc w:val="both"/>
              <w:rPr>
                <w:rFonts w:ascii="Times New Roman" w:hAnsi="Times New Roman" w:cs="Times New Roman"/>
                <w:sz w:val="24"/>
                <w:szCs w:val="24"/>
              </w:rPr>
            </w:pPr>
          </w:p>
          <w:p w:rsidR="00102008" w:rsidRPr="00BD35DF" w:rsidRDefault="004D7D42" w:rsidP="004D7D42">
            <w:pPr>
              <w:spacing w:line="276" w:lineRule="auto"/>
              <w:jc w:val="both"/>
              <w:rPr>
                <w:rFonts w:ascii="Times New Roman" w:hAnsi="Times New Roman" w:cs="Times New Roman"/>
                <w:sz w:val="24"/>
                <w:szCs w:val="24"/>
              </w:rPr>
            </w:pPr>
            <w:r w:rsidRPr="004D7D42">
              <w:rPr>
                <w:rFonts w:ascii="Times New Roman" w:hAnsi="Times New Roman" w:cs="Times New Roman"/>
                <w:sz w:val="24"/>
                <w:szCs w:val="24"/>
              </w:rPr>
              <w:t>По т. 2: Приема се предложеният текст.</w:t>
            </w:r>
          </w:p>
        </w:tc>
      </w:tr>
      <w:tr w:rsidR="00102008" w:rsidRPr="00BD35DF" w:rsidTr="00DD54A4">
        <w:trPr>
          <w:trHeight w:val="418"/>
        </w:trPr>
        <w:tc>
          <w:tcPr>
            <w:tcW w:w="458" w:type="dxa"/>
            <w:shd w:val="clear" w:color="auto" w:fill="auto"/>
            <w:vAlign w:val="center"/>
          </w:tcPr>
          <w:p w:rsidR="00102008" w:rsidRPr="00BD35DF" w:rsidRDefault="00102008"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3</w:t>
            </w:r>
          </w:p>
        </w:tc>
        <w:tc>
          <w:tcPr>
            <w:tcW w:w="1598" w:type="dxa"/>
            <w:shd w:val="clear" w:color="auto" w:fill="auto"/>
          </w:tcPr>
          <w:p w:rsidR="00102008" w:rsidRPr="00102008" w:rsidRDefault="00102008" w:rsidP="00102008">
            <w:pPr>
              <w:spacing w:line="276" w:lineRule="auto"/>
              <w:jc w:val="center"/>
              <w:rPr>
                <w:rFonts w:ascii="Times New Roman" w:hAnsi="Times New Roman" w:cs="Times New Roman"/>
                <w:sz w:val="24"/>
                <w:szCs w:val="24"/>
              </w:rPr>
            </w:pPr>
            <w:r w:rsidRPr="00102008">
              <w:rPr>
                <w:rFonts w:ascii="Times New Roman" w:hAnsi="Times New Roman" w:cs="Times New Roman"/>
                <w:sz w:val="24"/>
                <w:szCs w:val="24"/>
              </w:rPr>
              <w:t>Държавен фонд „Земеделие“</w:t>
            </w:r>
          </w:p>
        </w:tc>
        <w:tc>
          <w:tcPr>
            <w:tcW w:w="1479" w:type="dxa"/>
            <w:shd w:val="clear" w:color="auto" w:fill="auto"/>
          </w:tcPr>
          <w:p w:rsidR="00102008" w:rsidRPr="00102008" w:rsidRDefault="00102008" w:rsidP="00102008">
            <w:pPr>
              <w:spacing w:line="276" w:lineRule="auto"/>
              <w:jc w:val="center"/>
              <w:rPr>
                <w:rFonts w:ascii="Times New Roman" w:hAnsi="Times New Roman" w:cs="Times New Roman"/>
                <w:sz w:val="24"/>
                <w:szCs w:val="24"/>
              </w:rPr>
            </w:pPr>
            <w:r w:rsidRPr="00102008">
              <w:rPr>
                <w:rFonts w:ascii="Times New Roman" w:hAnsi="Times New Roman" w:cs="Times New Roman"/>
                <w:sz w:val="24"/>
                <w:szCs w:val="24"/>
              </w:rPr>
              <w:t>20.07.2022 г.</w:t>
            </w:r>
          </w:p>
        </w:tc>
        <w:tc>
          <w:tcPr>
            <w:tcW w:w="6638" w:type="dxa"/>
            <w:shd w:val="clear" w:color="auto" w:fill="auto"/>
          </w:tcPr>
          <w:p w:rsidR="00102008" w:rsidRPr="004D7D42" w:rsidRDefault="00102008" w:rsidP="00102008">
            <w:pPr>
              <w:spacing w:before="100" w:beforeAutospacing="1" w:after="100" w:afterAutospacing="1"/>
              <w:contextualSpacing/>
              <w:jc w:val="both"/>
              <w:rPr>
                <w:rFonts w:ascii="Times New Roman" w:hAnsi="Times New Roman" w:cs="Times New Roman"/>
                <w:b/>
                <w:sz w:val="24"/>
                <w:szCs w:val="24"/>
              </w:rPr>
            </w:pPr>
            <w:r w:rsidRPr="004D7D42">
              <w:rPr>
                <w:rFonts w:ascii="Times New Roman" w:hAnsi="Times New Roman" w:cs="Times New Roman"/>
                <w:b/>
                <w:sz w:val="24"/>
                <w:szCs w:val="24"/>
              </w:rPr>
              <w:t>3. Процедура чрез подбор на проектни предложения - Пътища „Строителство, реконструкция и/или рехабилитация на съществуващи общински пътища и съоръженията и принадлежностите към тях“:</w:t>
            </w:r>
          </w:p>
          <w:p w:rsidR="00102008" w:rsidRPr="00102008" w:rsidRDefault="00102008" w:rsidP="00102008">
            <w:pPr>
              <w:spacing w:before="100" w:beforeAutospacing="1" w:after="100" w:afterAutospacing="1"/>
              <w:contextualSpacing/>
              <w:jc w:val="both"/>
              <w:rPr>
                <w:rFonts w:ascii="Times New Roman" w:hAnsi="Times New Roman" w:cs="Times New Roman"/>
                <w:sz w:val="24"/>
                <w:szCs w:val="24"/>
              </w:rPr>
            </w:pPr>
            <w:r w:rsidRPr="00102008">
              <w:rPr>
                <w:rFonts w:ascii="Times New Roman" w:hAnsi="Times New Roman" w:cs="Times New Roman"/>
                <w:sz w:val="24"/>
                <w:szCs w:val="24"/>
              </w:rPr>
              <w:tab/>
              <w:t xml:space="preserve">3.1. В раздел 24.2 „Списък с документи, доказващи съответствие с критериите за подбор на проектни предложения“, текстът в т. 1.2. „2. </w:t>
            </w:r>
            <w:r w:rsidRPr="00415593">
              <w:rPr>
                <w:rFonts w:ascii="Times New Roman" w:hAnsi="Times New Roman" w:cs="Times New Roman"/>
                <w:i/>
                <w:sz w:val="24"/>
                <w:szCs w:val="24"/>
              </w:rPr>
              <w:t>Инвестиционният проект във фаза „Технически проект“ или „Работен проект</w:t>
            </w:r>
            <w:r w:rsidRPr="00102008">
              <w:rPr>
                <w:rFonts w:ascii="Times New Roman" w:hAnsi="Times New Roman" w:cs="Times New Roman"/>
                <w:sz w:val="24"/>
                <w:szCs w:val="24"/>
              </w:rPr>
              <w:t>“, следва да отпадне, тъй като предоставянето на инвестиционния проект е разписано в т. 2.</w:t>
            </w:r>
          </w:p>
          <w:p w:rsidR="00102008" w:rsidRPr="00102008" w:rsidRDefault="00102008" w:rsidP="00102008">
            <w:pPr>
              <w:spacing w:before="100" w:beforeAutospacing="1" w:after="100" w:afterAutospacing="1"/>
              <w:contextualSpacing/>
              <w:jc w:val="both"/>
              <w:rPr>
                <w:rFonts w:ascii="Times New Roman" w:hAnsi="Times New Roman" w:cs="Times New Roman"/>
                <w:sz w:val="24"/>
                <w:szCs w:val="24"/>
              </w:rPr>
            </w:pPr>
            <w:r w:rsidRPr="00102008">
              <w:rPr>
                <w:rFonts w:ascii="Times New Roman" w:hAnsi="Times New Roman" w:cs="Times New Roman"/>
                <w:sz w:val="24"/>
                <w:szCs w:val="24"/>
              </w:rPr>
              <w:tab/>
              <w:t>3.2. Предлагаме към условията за кандидатстване да бъдат разписани насоки за изготвяне на финансов анализ по подмярка 7.2 от ПРСР 2014-2020 г.</w:t>
            </w:r>
          </w:p>
          <w:p w:rsidR="00102008" w:rsidRPr="00BD35DF" w:rsidRDefault="00102008" w:rsidP="00102008">
            <w:pPr>
              <w:spacing w:before="100" w:beforeAutospacing="1" w:after="100" w:afterAutospacing="1" w:line="276" w:lineRule="auto"/>
              <w:contextualSpacing/>
              <w:jc w:val="both"/>
              <w:rPr>
                <w:rFonts w:ascii="Times New Roman" w:hAnsi="Times New Roman" w:cs="Times New Roman"/>
                <w:sz w:val="24"/>
                <w:szCs w:val="24"/>
              </w:rPr>
            </w:pPr>
            <w:r w:rsidRPr="00102008">
              <w:rPr>
                <w:rFonts w:ascii="Times New Roman" w:hAnsi="Times New Roman" w:cs="Times New Roman"/>
                <w:sz w:val="24"/>
                <w:szCs w:val="24"/>
              </w:rPr>
              <w:tab/>
              <w:t>3.</w:t>
            </w:r>
            <w:proofErr w:type="spellStart"/>
            <w:r w:rsidRPr="00102008">
              <w:rPr>
                <w:rFonts w:ascii="Times New Roman" w:hAnsi="Times New Roman" w:cs="Times New Roman"/>
                <w:sz w:val="24"/>
                <w:szCs w:val="24"/>
              </w:rPr>
              <w:t>3</w:t>
            </w:r>
            <w:proofErr w:type="spellEnd"/>
            <w:r w:rsidRPr="00102008">
              <w:rPr>
                <w:rFonts w:ascii="Times New Roman" w:hAnsi="Times New Roman" w:cs="Times New Roman"/>
                <w:sz w:val="24"/>
                <w:szCs w:val="24"/>
              </w:rPr>
              <w:t xml:space="preserve">. Предлагаме в т. 3 от раздел 14.2. „Условия за допустимост на разходите“ да бъде определен лимит на </w:t>
            </w:r>
            <w:r w:rsidRPr="00415593">
              <w:rPr>
                <w:rFonts w:ascii="Times New Roman" w:hAnsi="Times New Roman" w:cs="Times New Roman"/>
                <w:i/>
                <w:sz w:val="24"/>
                <w:szCs w:val="24"/>
              </w:rPr>
              <w:t>разходите за изготвяне на анализ „разходи – ползи“ (финансов анализ) в размер от 0.5 на сто от допустимите разходи по т. 1, буква „а”, от Раздел 14.1. „Допустими разходи“</w:t>
            </w:r>
            <w:r w:rsidRPr="00102008">
              <w:rPr>
                <w:rFonts w:ascii="Times New Roman" w:hAnsi="Times New Roman" w:cs="Times New Roman"/>
                <w:sz w:val="24"/>
                <w:szCs w:val="24"/>
              </w:rPr>
              <w:t>.</w:t>
            </w:r>
          </w:p>
        </w:tc>
        <w:tc>
          <w:tcPr>
            <w:tcW w:w="4394" w:type="dxa"/>
            <w:shd w:val="clear" w:color="auto" w:fill="auto"/>
          </w:tcPr>
          <w:p w:rsidR="00102008" w:rsidRPr="00DD54A4" w:rsidRDefault="00102008"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r w:rsidRPr="00DD54A4">
              <w:rPr>
                <w:rFonts w:ascii="Times New Roman" w:hAnsi="Times New Roman" w:cs="Times New Roman"/>
                <w:sz w:val="24"/>
                <w:szCs w:val="24"/>
              </w:rPr>
              <w:t>По т. 3.1: Приема се отпадането на т. 2.</w:t>
            </w: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p>
          <w:p w:rsidR="00415593" w:rsidRDefault="00415593" w:rsidP="00BD35DF">
            <w:pPr>
              <w:spacing w:line="276" w:lineRule="auto"/>
              <w:jc w:val="both"/>
              <w:rPr>
                <w:rFonts w:ascii="Times New Roman" w:hAnsi="Times New Roman" w:cs="Times New Roman"/>
                <w:sz w:val="24"/>
                <w:szCs w:val="24"/>
              </w:rPr>
            </w:pPr>
          </w:p>
          <w:p w:rsidR="004D7D42" w:rsidRPr="00DD54A4" w:rsidRDefault="004D7D42" w:rsidP="00BD35DF">
            <w:pPr>
              <w:spacing w:line="276" w:lineRule="auto"/>
              <w:jc w:val="both"/>
              <w:rPr>
                <w:rFonts w:ascii="Times New Roman" w:hAnsi="Times New Roman" w:cs="Times New Roman"/>
                <w:sz w:val="24"/>
                <w:szCs w:val="24"/>
              </w:rPr>
            </w:pPr>
            <w:r w:rsidRPr="00DD54A4">
              <w:rPr>
                <w:rFonts w:ascii="Times New Roman" w:hAnsi="Times New Roman" w:cs="Times New Roman"/>
                <w:sz w:val="24"/>
                <w:szCs w:val="24"/>
              </w:rPr>
              <w:t>По т. 3.2: Приема се.</w:t>
            </w:r>
          </w:p>
          <w:p w:rsidR="004D7D42" w:rsidRPr="00DD54A4" w:rsidRDefault="004D7D42" w:rsidP="00BD35DF">
            <w:pPr>
              <w:spacing w:line="276" w:lineRule="auto"/>
              <w:jc w:val="both"/>
              <w:rPr>
                <w:rFonts w:ascii="Times New Roman" w:hAnsi="Times New Roman" w:cs="Times New Roman"/>
                <w:sz w:val="24"/>
                <w:szCs w:val="24"/>
              </w:rPr>
            </w:pPr>
          </w:p>
          <w:p w:rsidR="004D7D42" w:rsidRPr="00DD54A4" w:rsidRDefault="004D7D42" w:rsidP="000974D9">
            <w:pPr>
              <w:spacing w:line="276" w:lineRule="auto"/>
              <w:jc w:val="both"/>
              <w:rPr>
                <w:rFonts w:ascii="Times New Roman" w:hAnsi="Times New Roman" w:cs="Times New Roman"/>
                <w:sz w:val="24"/>
                <w:szCs w:val="24"/>
              </w:rPr>
            </w:pPr>
            <w:r w:rsidRPr="00DD54A4">
              <w:rPr>
                <w:rFonts w:ascii="Times New Roman" w:hAnsi="Times New Roman" w:cs="Times New Roman"/>
                <w:sz w:val="24"/>
                <w:szCs w:val="24"/>
              </w:rPr>
              <w:t xml:space="preserve">По т. 3.3: </w:t>
            </w:r>
            <w:r w:rsidR="005B593C" w:rsidRPr="00DD54A4">
              <w:rPr>
                <w:rFonts w:ascii="Times New Roman" w:hAnsi="Times New Roman" w:cs="Times New Roman"/>
                <w:sz w:val="24"/>
                <w:szCs w:val="24"/>
              </w:rPr>
              <w:t>Приема се допълнението. В тази връзка се налага и промяна на определеният лимит в т. 2 от Раздел 14.1. Допустими разходи от 10 на сто на 10.5 на сто, с оглед сумарната стойност на всички общи разходи, за които са определени лимити.</w:t>
            </w:r>
          </w:p>
        </w:tc>
      </w:tr>
      <w:tr w:rsidR="00FD1E8C" w:rsidRPr="00BD35DF" w:rsidTr="00990BEB">
        <w:trPr>
          <w:trHeight w:val="418"/>
        </w:trPr>
        <w:tc>
          <w:tcPr>
            <w:tcW w:w="458" w:type="dxa"/>
            <w:shd w:val="clear" w:color="auto" w:fill="auto"/>
            <w:vAlign w:val="center"/>
          </w:tcPr>
          <w:p w:rsidR="00FD1E8C" w:rsidRPr="00BD35DF" w:rsidRDefault="00FD1E8C"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t>4</w:t>
            </w:r>
          </w:p>
        </w:tc>
        <w:tc>
          <w:tcPr>
            <w:tcW w:w="1598" w:type="dxa"/>
            <w:shd w:val="clear" w:color="auto" w:fill="auto"/>
            <w:vAlign w:val="center"/>
          </w:tcPr>
          <w:p w:rsidR="00FD1E8C" w:rsidRPr="00BD35DF" w:rsidRDefault="00966D41" w:rsidP="00966D41">
            <w:pPr>
              <w:spacing w:line="276" w:lineRule="auto"/>
              <w:jc w:val="center"/>
              <w:rPr>
                <w:rFonts w:ascii="Times New Roman" w:hAnsi="Times New Roman" w:cs="Times New Roman"/>
                <w:sz w:val="24"/>
                <w:szCs w:val="24"/>
              </w:rPr>
            </w:pPr>
            <w:r w:rsidRPr="00966D41">
              <w:rPr>
                <w:rFonts w:ascii="Times New Roman" w:hAnsi="Times New Roman" w:cs="Times New Roman"/>
                <w:sz w:val="24"/>
                <w:szCs w:val="24"/>
              </w:rPr>
              <w:t>Държавен фонд „Земеделие“</w:t>
            </w:r>
            <w:r w:rsidRPr="00966D41">
              <w:rPr>
                <w:rFonts w:ascii="Times New Roman" w:hAnsi="Times New Roman" w:cs="Times New Roman"/>
                <w:sz w:val="24"/>
                <w:szCs w:val="24"/>
              </w:rPr>
              <w:tab/>
            </w:r>
          </w:p>
        </w:tc>
        <w:tc>
          <w:tcPr>
            <w:tcW w:w="1479" w:type="dxa"/>
            <w:shd w:val="clear" w:color="auto" w:fill="auto"/>
            <w:vAlign w:val="center"/>
          </w:tcPr>
          <w:p w:rsidR="00FD1E8C" w:rsidRPr="00BD35DF" w:rsidRDefault="00966D41" w:rsidP="00BD35DF">
            <w:pPr>
              <w:spacing w:line="276" w:lineRule="auto"/>
              <w:jc w:val="center"/>
              <w:rPr>
                <w:rFonts w:ascii="Times New Roman" w:hAnsi="Times New Roman" w:cs="Times New Roman"/>
                <w:sz w:val="24"/>
                <w:szCs w:val="24"/>
              </w:rPr>
            </w:pPr>
            <w:r w:rsidRPr="00966D41">
              <w:rPr>
                <w:rFonts w:ascii="Times New Roman" w:hAnsi="Times New Roman" w:cs="Times New Roman"/>
                <w:sz w:val="24"/>
                <w:szCs w:val="24"/>
              </w:rPr>
              <w:t>20.07.2022 г.</w:t>
            </w:r>
          </w:p>
        </w:tc>
        <w:tc>
          <w:tcPr>
            <w:tcW w:w="6638" w:type="dxa"/>
            <w:shd w:val="clear" w:color="auto" w:fill="auto"/>
          </w:tcPr>
          <w:p w:rsidR="00966D41" w:rsidRPr="009F5936" w:rsidRDefault="00966D41" w:rsidP="00966D41">
            <w:pPr>
              <w:spacing w:before="100" w:beforeAutospacing="1" w:after="100" w:afterAutospacing="1"/>
              <w:contextualSpacing/>
              <w:jc w:val="both"/>
              <w:rPr>
                <w:rFonts w:ascii="Times New Roman" w:hAnsi="Times New Roman" w:cs="Times New Roman"/>
                <w:b/>
                <w:sz w:val="24"/>
                <w:szCs w:val="24"/>
              </w:rPr>
            </w:pPr>
            <w:r w:rsidRPr="009F5936">
              <w:rPr>
                <w:rFonts w:ascii="Times New Roman" w:hAnsi="Times New Roman" w:cs="Times New Roman"/>
                <w:b/>
                <w:sz w:val="24"/>
                <w:szCs w:val="24"/>
              </w:rPr>
              <w:t>1.</w:t>
            </w:r>
            <w:r w:rsidRPr="009F5936">
              <w:rPr>
                <w:rFonts w:ascii="Times New Roman" w:hAnsi="Times New Roman" w:cs="Times New Roman"/>
                <w:b/>
                <w:sz w:val="24"/>
                <w:szCs w:val="24"/>
              </w:rPr>
              <w:tab/>
              <w:t>По условията за изпълнение – за всички процедури:</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На първа страница под заглавието да се добави текстът: </w:t>
            </w:r>
            <w:r w:rsidRPr="00415593">
              <w:rPr>
                <w:rFonts w:ascii="Times New Roman" w:hAnsi="Times New Roman" w:cs="Times New Roman"/>
                <w:i/>
                <w:sz w:val="24"/>
                <w:szCs w:val="24"/>
              </w:rPr>
              <w:t>Европейският земеделски фонд за развитие на селските райони. Европа инвестира в селските райони</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Съдържание: В. Мерки за информиране и публичност - </w:t>
            </w:r>
            <w:r w:rsidRPr="00966D41">
              <w:rPr>
                <w:rFonts w:ascii="Times New Roman" w:hAnsi="Times New Roman" w:cs="Times New Roman"/>
                <w:sz w:val="24"/>
                <w:szCs w:val="24"/>
              </w:rPr>
              <w:lastRenderedPageBreak/>
              <w:t>стр. 11.</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Се променя както следва: В. Мерки за информиране и публичност - стр. 12.</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Част А. Техническо изпълнение на проектите, Раздел II, т.2, </w:t>
            </w:r>
            <w:proofErr w:type="spellStart"/>
            <w:r w:rsidRPr="00966D41">
              <w:rPr>
                <w:rFonts w:ascii="Times New Roman" w:hAnsi="Times New Roman" w:cs="Times New Roman"/>
                <w:sz w:val="24"/>
                <w:szCs w:val="24"/>
              </w:rPr>
              <w:t>пт</w:t>
            </w:r>
            <w:proofErr w:type="spellEnd"/>
            <w:r w:rsidRPr="00966D41">
              <w:rPr>
                <w:rFonts w:ascii="Times New Roman" w:hAnsi="Times New Roman" w:cs="Times New Roman"/>
                <w:sz w:val="24"/>
                <w:szCs w:val="24"/>
              </w:rPr>
              <w:t xml:space="preserve">. 2.9.6: </w:t>
            </w:r>
            <w:r w:rsidRPr="00415593">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При неспазване на това задължение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415593">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2.</w:t>
            </w:r>
            <w:r w:rsidRPr="00966D41">
              <w:rPr>
                <w:rFonts w:ascii="Times New Roman" w:hAnsi="Times New Roman" w:cs="Times New Roman"/>
                <w:sz w:val="24"/>
                <w:szCs w:val="24"/>
              </w:rPr>
              <w:tab/>
            </w:r>
            <w:r w:rsidRPr="00415593">
              <w:rPr>
                <w:rFonts w:ascii="Times New Roman" w:hAnsi="Times New Roman" w:cs="Times New Roman"/>
                <w:b/>
                <w:sz w:val="24"/>
                <w:szCs w:val="24"/>
              </w:rPr>
              <w:t xml:space="preserve">В образеца на административен договор – за всички процедури (Приложение № 7 към Условията за изпълнение) предлагаме да се прецизират следните </w:t>
            </w:r>
            <w:r w:rsidRPr="00415593">
              <w:rPr>
                <w:rFonts w:ascii="Times New Roman" w:hAnsi="Times New Roman" w:cs="Times New Roman"/>
                <w:b/>
                <w:sz w:val="24"/>
                <w:szCs w:val="24"/>
              </w:rPr>
              <w:lastRenderedPageBreak/>
              <w:t>текстове</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3, ал.5: </w:t>
            </w:r>
            <w:r w:rsidRPr="00CB34B6">
              <w:rPr>
                <w:rFonts w:ascii="Times New Roman" w:hAnsi="Times New Roman" w:cs="Times New Roman"/>
                <w:i/>
                <w:sz w:val="24"/>
                <w:szCs w:val="24"/>
              </w:rPr>
              <w:t>Искането за междинно плащане се подава в срок не по-късно от четири месеца, преди изтичане на срока, посочен в чл. 5, ал. 1</w:t>
            </w:r>
            <w:r w:rsidRPr="00966D41">
              <w:rPr>
                <w:rFonts w:ascii="Times New Roman" w:hAnsi="Times New Roman" w:cs="Times New Roman"/>
                <w:sz w:val="24"/>
                <w:szCs w:val="24"/>
              </w:rPr>
              <w:t xml:space="preserve">. </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ab/>
              <w:t xml:space="preserve">Се променя както следва: </w:t>
            </w:r>
            <w:r w:rsidRPr="00CB34B6">
              <w:rPr>
                <w:rFonts w:ascii="Times New Roman" w:hAnsi="Times New Roman" w:cs="Times New Roman"/>
                <w:i/>
                <w:sz w:val="24"/>
                <w:szCs w:val="24"/>
              </w:rPr>
              <w:t>Искането за междинно плащане се подава в срок не по-късно от дванайсет месеца, преди изтичане на срока, посочен в чл. 5, ал. 1</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4, ал.3: </w:t>
            </w:r>
            <w:r w:rsidRPr="00CB34B6">
              <w:rPr>
                <w:rFonts w:ascii="Times New Roman" w:hAnsi="Times New Roman" w:cs="Times New Roman"/>
                <w:i/>
                <w:sz w:val="24"/>
                <w:szCs w:val="24"/>
              </w:rPr>
              <w:t>Този срок може да се спира при наличие на основание за това, посочено в този договор, Условията за изпълнение и действащата нормативна уредба</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Се променя както следва: </w:t>
            </w:r>
            <w:r w:rsidRPr="00CB34B6">
              <w:rPr>
                <w:rFonts w:ascii="Times New Roman" w:hAnsi="Times New Roman" w:cs="Times New Roman"/>
                <w:i/>
                <w:sz w:val="24"/>
                <w:szCs w:val="24"/>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966D41">
              <w:rPr>
                <w:rFonts w:ascii="Times New Roman" w:hAnsi="Times New Roman" w:cs="Times New Roman"/>
                <w:sz w:val="24"/>
                <w:szCs w:val="24"/>
              </w:rPr>
              <w:t xml:space="preserve">. </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11, ал.2, т.9: </w:t>
            </w:r>
            <w:r w:rsidRPr="00CB34B6">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CB34B6">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11, ал.2, т.10: </w:t>
            </w:r>
            <w:r w:rsidRPr="00CB34B6">
              <w:rPr>
                <w:rFonts w:ascii="Times New Roman" w:hAnsi="Times New Roman" w:cs="Times New Roman"/>
                <w:i/>
                <w:sz w:val="24"/>
                <w:szCs w:val="24"/>
              </w:rPr>
              <w:t>БЕНЕФИЦИЕНТЪТ не изпълнява едно или повече от задълженията си по чл. 9.1 от настоящия договор</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CB34B6">
              <w:rPr>
                <w:rFonts w:ascii="Times New Roman" w:hAnsi="Times New Roman" w:cs="Times New Roman"/>
                <w:i/>
                <w:sz w:val="24"/>
                <w:szCs w:val="24"/>
              </w:rPr>
              <w:t xml:space="preserve">БЕНЕФИЦИЕНТЪТ не изпълнява едно или повече от задълженията си по чл. 9, ал.1 от </w:t>
            </w:r>
            <w:r w:rsidRPr="00CB34B6">
              <w:rPr>
                <w:rFonts w:ascii="Times New Roman" w:hAnsi="Times New Roman" w:cs="Times New Roman"/>
                <w:i/>
                <w:sz w:val="24"/>
                <w:szCs w:val="24"/>
              </w:rPr>
              <w:lastRenderedPageBreak/>
              <w:t>настоящия договор</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13, ал.2, т.3: </w:t>
            </w:r>
            <w:r w:rsidRPr="00CB34B6">
              <w:rPr>
                <w:rFonts w:ascii="Times New Roman" w:hAnsi="Times New Roman" w:cs="Times New Roman"/>
                <w:i/>
                <w:sz w:val="24"/>
                <w:szCs w:val="24"/>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CB34B6">
              <w:rPr>
                <w:rFonts w:ascii="Times New Roman" w:hAnsi="Times New Roman" w:cs="Times New Roman"/>
                <w:i/>
                <w:sz w:val="24"/>
                <w:szCs w:val="24"/>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Pr="00CB34B6">
              <w:rPr>
                <w:rFonts w:ascii="Times New Roman" w:hAnsi="Times New Roman" w:cs="Times New Roman"/>
                <w:i/>
                <w:sz w:val="24"/>
                <w:szCs w:val="24"/>
              </w:rPr>
              <w:t>превишението</w:t>
            </w:r>
            <w:proofErr w:type="spellEnd"/>
            <w:r w:rsidRPr="00CB34B6">
              <w:rPr>
                <w:rFonts w:ascii="Times New Roman" w:hAnsi="Times New Roman" w:cs="Times New Roman"/>
                <w:i/>
                <w:sz w:val="24"/>
                <w:szCs w:val="24"/>
              </w:rPr>
              <w:t xml:space="preserve"> се поема, като собствен принос от бенефициента</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14, ал. 1, т. 4: </w:t>
            </w:r>
            <w:r w:rsidRPr="00CB34B6">
              <w:rPr>
                <w:rFonts w:ascii="Times New Roman" w:hAnsi="Times New Roman" w:cs="Times New Roman"/>
                <w:i/>
                <w:sz w:val="24"/>
                <w:szCs w:val="24"/>
              </w:rPr>
              <w:t>при изрично искане от БЕНЕФИЦИЕНТА, че се отказва от помощта, направено в срока по чл. 5, ал. 3</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CB34B6">
              <w:rPr>
                <w:rFonts w:ascii="Times New Roman" w:hAnsi="Times New Roman" w:cs="Times New Roman"/>
                <w:i/>
                <w:sz w:val="24"/>
                <w:szCs w:val="24"/>
              </w:rPr>
              <w:t>при изрично искане от БЕНЕФИЦИЕНТА, че се отказва от помощта, направено в срока по чл. 5, ал. 6</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14, ал. 2, се допълва т. 4. </w:t>
            </w:r>
            <w:r w:rsidRPr="00CB34B6">
              <w:rPr>
                <w:rFonts w:ascii="Times New Roman" w:hAnsi="Times New Roman" w:cs="Times New Roman"/>
                <w:i/>
                <w:sz w:val="24"/>
                <w:szCs w:val="24"/>
              </w:rPr>
              <w:t>С едноседмично предизвестие при неизпълнение на задълженията по чл. 11, ал. 2, т. 16.</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 xml:space="preserve">чл. 15, ал. 1: </w:t>
            </w:r>
            <w:r w:rsidRPr="00CB34B6">
              <w:rPr>
                <w:rFonts w:ascii="Times New Roman" w:hAnsi="Times New Roman" w:cs="Times New Roman"/>
                <w:i/>
                <w:sz w:val="24"/>
                <w:szCs w:val="24"/>
              </w:rPr>
              <w:t>В случаите по чл. 14, ал. 2, точка 1 и 2</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 xml:space="preserve">Се променя както следва: </w:t>
            </w:r>
            <w:r w:rsidRPr="00CB34B6">
              <w:rPr>
                <w:rFonts w:ascii="Times New Roman" w:hAnsi="Times New Roman" w:cs="Times New Roman"/>
                <w:i/>
                <w:sz w:val="24"/>
                <w:szCs w:val="24"/>
              </w:rPr>
              <w:t>В случаите по чл. 14, ал. 2, точка 2, 3 и 4</w:t>
            </w:r>
            <w:r w:rsidRPr="00966D41">
              <w:rPr>
                <w:rFonts w:ascii="Times New Roman" w:hAnsi="Times New Roman" w:cs="Times New Roman"/>
                <w:sz w:val="24"/>
                <w:szCs w:val="24"/>
              </w:rPr>
              <w:t>.</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чл. 19, т. в/ „Надлежни доказателства за започване на изпълнението“ по смисъла на чл. 5, ал. 3;</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t>Се променя както следва: „Надлежни доказателства за започване на изпълнението“ по смисъла на чл. 5, ал. 6.</w:t>
            </w:r>
          </w:p>
          <w:p w:rsidR="00966D41" w:rsidRPr="00966D41" w:rsidRDefault="00966D41" w:rsidP="00966D41">
            <w:pPr>
              <w:spacing w:before="100" w:beforeAutospacing="1" w:after="100" w:afterAutospacing="1"/>
              <w:contextualSpacing/>
              <w:jc w:val="both"/>
              <w:rPr>
                <w:rFonts w:ascii="Times New Roman" w:hAnsi="Times New Roman" w:cs="Times New Roman"/>
                <w:sz w:val="24"/>
                <w:szCs w:val="24"/>
              </w:rPr>
            </w:pPr>
            <w:r w:rsidRPr="00966D41">
              <w:rPr>
                <w:rFonts w:ascii="Times New Roman" w:hAnsi="Times New Roman" w:cs="Times New Roman"/>
                <w:sz w:val="24"/>
                <w:szCs w:val="24"/>
              </w:rPr>
              <w:lastRenderedPageBreak/>
              <w:t>3.</w:t>
            </w:r>
            <w:r w:rsidRPr="00966D41">
              <w:rPr>
                <w:rFonts w:ascii="Times New Roman" w:hAnsi="Times New Roman" w:cs="Times New Roman"/>
                <w:sz w:val="24"/>
                <w:szCs w:val="24"/>
              </w:rPr>
              <w:tab/>
              <w:t>В Приложение № 1 към Условията за изпълнение, Документи за междинно и окончателно плащане – за всички процедури:</w:t>
            </w:r>
          </w:p>
          <w:p w:rsidR="00FD1E8C" w:rsidRPr="00BD35DF" w:rsidRDefault="00966D41" w:rsidP="00966D41">
            <w:pPr>
              <w:spacing w:before="100" w:beforeAutospacing="1" w:after="100" w:afterAutospacing="1" w:line="276" w:lineRule="auto"/>
              <w:contextualSpacing/>
              <w:jc w:val="both"/>
              <w:rPr>
                <w:rFonts w:ascii="Times New Roman" w:hAnsi="Times New Roman" w:cs="Times New Roman"/>
                <w:sz w:val="24"/>
                <w:szCs w:val="24"/>
              </w:rPr>
            </w:pPr>
            <w:r w:rsidRPr="00966D41">
              <w:rPr>
                <w:rFonts w:ascii="Times New Roman" w:hAnsi="Times New Roman" w:cs="Times New Roman"/>
                <w:sz w:val="24"/>
                <w:szCs w:val="24"/>
              </w:rPr>
              <w:t>•</w:t>
            </w:r>
            <w:r w:rsidRPr="00966D41">
              <w:rPr>
                <w:rFonts w:ascii="Times New Roman" w:hAnsi="Times New Roman" w:cs="Times New Roman"/>
                <w:sz w:val="24"/>
                <w:szCs w:val="24"/>
              </w:rPr>
              <w:tab/>
              <w:t>Раздел А. Общи документи се заличава: 22./23.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tc>
        <w:tc>
          <w:tcPr>
            <w:tcW w:w="4394" w:type="dxa"/>
            <w:shd w:val="clear" w:color="auto" w:fill="auto"/>
          </w:tcPr>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lastRenderedPageBreak/>
              <w:t>По т. 1: Приемат се всички корекции.</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Default="009F5936" w:rsidP="009F5936">
            <w:pPr>
              <w:jc w:val="both"/>
              <w:rPr>
                <w:rFonts w:ascii="Times New Roman" w:hAnsi="Times New Roman" w:cs="Times New Roman"/>
                <w:sz w:val="24"/>
                <w:szCs w:val="24"/>
              </w:rPr>
            </w:pPr>
          </w:p>
          <w:p w:rsidR="009F5936" w:rsidRDefault="009F5936" w:rsidP="009F5936">
            <w:pPr>
              <w:jc w:val="both"/>
              <w:rPr>
                <w:rFonts w:ascii="Times New Roman" w:hAnsi="Times New Roman" w:cs="Times New Roman"/>
                <w:sz w:val="24"/>
                <w:szCs w:val="24"/>
              </w:rPr>
            </w:pPr>
          </w:p>
          <w:p w:rsidR="009F5936" w:rsidRDefault="009F5936" w:rsidP="009F5936">
            <w:pPr>
              <w:jc w:val="both"/>
              <w:rPr>
                <w:rFonts w:ascii="Times New Roman" w:hAnsi="Times New Roman" w:cs="Times New Roman"/>
                <w:sz w:val="24"/>
                <w:szCs w:val="24"/>
              </w:rPr>
            </w:pPr>
          </w:p>
          <w:p w:rsidR="009F5936" w:rsidRDefault="009F5936" w:rsidP="009F5936">
            <w:pPr>
              <w:jc w:val="both"/>
              <w:rPr>
                <w:rFonts w:ascii="Times New Roman" w:hAnsi="Times New Roman" w:cs="Times New Roman"/>
                <w:sz w:val="24"/>
                <w:szCs w:val="24"/>
              </w:rPr>
            </w:pPr>
          </w:p>
          <w:p w:rsidR="009F5936" w:rsidRDefault="009F5936" w:rsidP="009F5936">
            <w:pPr>
              <w:jc w:val="both"/>
              <w:rPr>
                <w:rFonts w:ascii="Times New Roman" w:hAnsi="Times New Roman" w:cs="Times New Roman"/>
                <w:sz w:val="24"/>
                <w:szCs w:val="24"/>
              </w:rPr>
            </w:pPr>
          </w:p>
          <w:p w:rsidR="00415593" w:rsidRDefault="00415593" w:rsidP="009F5936">
            <w:pPr>
              <w:jc w:val="both"/>
              <w:rPr>
                <w:rFonts w:ascii="Times New Roman" w:hAnsi="Times New Roman" w:cs="Times New Roman"/>
                <w:sz w:val="24"/>
                <w:szCs w:val="24"/>
              </w:rPr>
            </w:pPr>
          </w:p>
          <w:p w:rsidR="009F5936" w:rsidRPr="00975465" w:rsidRDefault="009F5936" w:rsidP="009F5936">
            <w:pPr>
              <w:jc w:val="both"/>
              <w:rPr>
                <w:rFonts w:ascii="Times New Roman" w:hAnsi="Times New Roman" w:cs="Times New Roman"/>
                <w:b/>
                <w:sz w:val="24"/>
                <w:szCs w:val="24"/>
              </w:rPr>
            </w:pPr>
            <w:r w:rsidRPr="00975465">
              <w:rPr>
                <w:rFonts w:ascii="Times New Roman" w:hAnsi="Times New Roman" w:cs="Times New Roman"/>
                <w:b/>
                <w:sz w:val="24"/>
                <w:szCs w:val="24"/>
              </w:rPr>
              <w:t xml:space="preserve">По т. 2: </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415593" w:rsidRDefault="00415593"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за промяна на срока по чл. 3, ал. 5 не се приема с оглед краткия срок на действие на преходния период и намаляване на възможността на кандидатите за подаване на заявки за междинни плащания.</w:t>
            </w: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по чл. 4, ал.3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по чл. 11, ал.2, т.9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по чл. 11, ал.2, т.10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по чл. 13, ал.2, т.3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CB34B6" w:rsidRDefault="00CB34B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Предложението по чл. 14, ал. 1, т. 4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Допълнението към чл. 14, ал. 2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Редакцията по чл. 15, ал. 1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r w:rsidRPr="009F5936">
              <w:rPr>
                <w:rFonts w:ascii="Times New Roman" w:hAnsi="Times New Roman" w:cs="Times New Roman"/>
                <w:sz w:val="24"/>
                <w:szCs w:val="24"/>
              </w:rPr>
              <w:t>Редакцията в чл. 19, т. в/ се приема.</w:t>
            </w: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9F5936" w:rsidRPr="009F5936" w:rsidRDefault="009F5936" w:rsidP="009F5936">
            <w:pPr>
              <w:jc w:val="both"/>
              <w:rPr>
                <w:rFonts w:ascii="Times New Roman" w:hAnsi="Times New Roman" w:cs="Times New Roman"/>
                <w:sz w:val="24"/>
                <w:szCs w:val="24"/>
              </w:rPr>
            </w:pPr>
          </w:p>
          <w:p w:rsidR="00580678" w:rsidRPr="00DD54A4" w:rsidRDefault="009F5936" w:rsidP="009F5936">
            <w:pPr>
              <w:spacing w:line="276" w:lineRule="auto"/>
              <w:jc w:val="both"/>
              <w:rPr>
                <w:rFonts w:ascii="Times New Roman" w:hAnsi="Times New Roman" w:cs="Times New Roman"/>
                <w:sz w:val="24"/>
                <w:szCs w:val="24"/>
              </w:rPr>
            </w:pPr>
            <w:r w:rsidRPr="009F5936">
              <w:rPr>
                <w:rFonts w:ascii="Times New Roman" w:hAnsi="Times New Roman" w:cs="Times New Roman"/>
                <w:sz w:val="24"/>
                <w:szCs w:val="24"/>
              </w:rPr>
              <w:lastRenderedPageBreak/>
              <w:t>По т. 3: Приема се.</w:t>
            </w:r>
          </w:p>
        </w:tc>
      </w:tr>
    </w:tbl>
    <w:p w:rsidR="00750D6A" w:rsidRDefault="00750D6A" w:rsidP="005151D2"/>
    <w:sectPr w:rsidR="00750D6A" w:rsidSect="002A1437">
      <w:footerReference w:type="default" r:id="rId9"/>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198" w:rsidRDefault="00C36198" w:rsidP="000668F3">
      <w:pPr>
        <w:spacing w:after="0" w:line="240" w:lineRule="auto"/>
      </w:pPr>
      <w:r>
        <w:separator/>
      </w:r>
    </w:p>
  </w:endnote>
  <w:endnote w:type="continuationSeparator" w:id="0">
    <w:p w:rsidR="00C36198" w:rsidRDefault="00C36198" w:rsidP="0006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735061"/>
      <w:docPartObj>
        <w:docPartGallery w:val="Page Numbers (Bottom of Page)"/>
        <w:docPartUnique/>
      </w:docPartObj>
    </w:sdtPr>
    <w:sdtEndPr>
      <w:rPr>
        <w:noProof/>
      </w:rPr>
    </w:sdtEndPr>
    <w:sdtContent>
      <w:p w:rsidR="00D21F27" w:rsidRDefault="00D21F27">
        <w:pPr>
          <w:pStyle w:val="Footer"/>
          <w:jc w:val="right"/>
        </w:pPr>
        <w:r>
          <w:fldChar w:fldCharType="begin"/>
        </w:r>
        <w:r>
          <w:instrText xml:space="preserve"> PAGE   \* MERGEFORMAT </w:instrText>
        </w:r>
        <w:r>
          <w:fldChar w:fldCharType="separate"/>
        </w:r>
        <w:r w:rsidR="00690CF2">
          <w:rPr>
            <w:noProof/>
          </w:rPr>
          <w:t>1</w:t>
        </w:r>
        <w:r>
          <w:rPr>
            <w:noProof/>
          </w:rPr>
          <w:fldChar w:fldCharType="end"/>
        </w:r>
      </w:p>
    </w:sdtContent>
  </w:sdt>
  <w:p w:rsidR="00D21F27" w:rsidRDefault="00D2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198" w:rsidRDefault="00C36198" w:rsidP="000668F3">
      <w:pPr>
        <w:spacing w:after="0" w:line="240" w:lineRule="auto"/>
      </w:pPr>
      <w:r>
        <w:separator/>
      </w:r>
    </w:p>
  </w:footnote>
  <w:footnote w:type="continuationSeparator" w:id="0">
    <w:p w:rsidR="00C36198" w:rsidRDefault="00C36198" w:rsidP="00066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8">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92B8E"/>
    <w:multiLevelType w:val="hybridMultilevel"/>
    <w:tmpl w:val="34308184"/>
    <w:lvl w:ilvl="0" w:tplc="04020001">
      <w:start w:val="1"/>
      <w:numFmt w:val="bullet"/>
      <w:lvlText w:val=""/>
      <w:lvlJc w:val="left"/>
      <w:pPr>
        <w:ind w:left="753" w:hanging="360"/>
      </w:pPr>
      <w:rPr>
        <w:rFonts w:ascii="Symbol" w:hAnsi="Symbol" w:hint="default"/>
      </w:rPr>
    </w:lvl>
    <w:lvl w:ilvl="1" w:tplc="04020003" w:tentative="1">
      <w:start w:val="1"/>
      <w:numFmt w:val="bullet"/>
      <w:lvlText w:val="o"/>
      <w:lvlJc w:val="left"/>
      <w:pPr>
        <w:ind w:left="1473" w:hanging="360"/>
      </w:pPr>
      <w:rPr>
        <w:rFonts w:ascii="Courier New" w:hAnsi="Courier New" w:cs="Courier New" w:hint="default"/>
      </w:rPr>
    </w:lvl>
    <w:lvl w:ilvl="2" w:tplc="04020005" w:tentative="1">
      <w:start w:val="1"/>
      <w:numFmt w:val="bullet"/>
      <w:lvlText w:val=""/>
      <w:lvlJc w:val="left"/>
      <w:pPr>
        <w:ind w:left="2193" w:hanging="360"/>
      </w:pPr>
      <w:rPr>
        <w:rFonts w:ascii="Wingdings" w:hAnsi="Wingdings" w:hint="default"/>
      </w:rPr>
    </w:lvl>
    <w:lvl w:ilvl="3" w:tplc="04020001" w:tentative="1">
      <w:start w:val="1"/>
      <w:numFmt w:val="bullet"/>
      <w:lvlText w:val=""/>
      <w:lvlJc w:val="left"/>
      <w:pPr>
        <w:ind w:left="2913" w:hanging="360"/>
      </w:pPr>
      <w:rPr>
        <w:rFonts w:ascii="Symbol" w:hAnsi="Symbol" w:hint="default"/>
      </w:rPr>
    </w:lvl>
    <w:lvl w:ilvl="4" w:tplc="04020003" w:tentative="1">
      <w:start w:val="1"/>
      <w:numFmt w:val="bullet"/>
      <w:lvlText w:val="o"/>
      <w:lvlJc w:val="left"/>
      <w:pPr>
        <w:ind w:left="3633" w:hanging="360"/>
      </w:pPr>
      <w:rPr>
        <w:rFonts w:ascii="Courier New" w:hAnsi="Courier New" w:cs="Courier New" w:hint="default"/>
      </w:rPr>
    </w:lvl>
    <w:lvl w:ilvl="5" w:tplc="04020005" w:tentative="1">
      <w:start w:val="1"/>
      <w:numFmt w:val="bullet"/>
      <w:lvlText w:val=""/>
      <w:lvlJc w:val="left"/>
      <w:pPr>
        <w:ind w:left="4353" w:hanging="360"/>
      </w:pPr>
      <w:rPr>
        <w:rFonts w:ascii="Wingdings" w:hAnsi="Wingdings" w:hint="default"/>
      </w:rPr>
    </w:lvl>
    <w:lvl w:ilvl="6" w:tplc="04020001" w:tentative="1">
      <w:start w:val="1"/>
      <w:numFmt w:val="bullet"/>
      <w:lvlText w:val=""/>
      <w:lvlJc w:val="left"/>
      <w:pPr>
        <w:ind w:left="5073" w:hanging="360"/>
      </w:pPr>
      <w:rPr>
        <w:rFonts w:ascii="Symbol" w:hAnsi="Symbol" w:hint="default"/>
      </w:rPr>
    </w:lvl>
    <w:lvl w:ilvl="7" w:tplc="04020003" w:tentative="1">
      <w:start w:val="1"/>
      <w:numFmt w:val="bullet"/>
      <w:lvlText w:val="o"/>
      <w:lvlJc w:val="left"/>
      <w:pPr>
        <w:ind w:left="5793" w:hanging="360"/>
      </w:pPr>
      <w:rPr>
        <w:rFonts w:ascii="Courier New" w:hAnsi="Courier New" w:cs="Courier New" w:hint="default"/>
      </w:rPr>
    </w:lvl>
    <w:lvl w:ilvl="8" w:tplc="04020005" w:tentative="1">
      <w:start w:val="1"/>
      <w:numFmt w:val="bullet"/>
      <w:lvlText w:val=""/>
      <w:lvlJc w:val="left"/>
      <w:pPr>
        <w:ind w:left="6513" w:hanging="360"/>
      </w:pPr>
      <w:rPr>
        <w:rFonts w:ascii="Wingdings" w:hAnsi="Wingdings" w:hint="default"/>
      </w:rPr>
    </w:lvl>
  </w:abstractNum>
  <w:abstractNum w:abstractNumId="11">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5">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4813C5E"/>
    <w:multiLevelType w:val="hybridMultilevel"/>
    <w:tmpl w:val="45DA3E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23"/>
  </w:num>
  <w:num w:numId="3">
    <w:abstractNumId w:val="26"/>
  </w:num>
  <w:num w:numId="4">
    <w:abstractNumId w:val="29"/>
  </w:num>
  <w:num w:numId="5">
    <w:abstractNumId w:val="5"/>
  </w:num>
  <w:num w:numId="6">
    <w:abstractNumId w:val="13"/>
  </w:num>
  <w:num w:numId="7">
    <w:abstractNumId w:val="16"/>
  </w:num>
  <w:num w:numId="8">
    <w:abstractNumId w:val="20"/>
  </w:num>
  <w:num w:numId="9">
    <w:abstractNumId w:val="12"/>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
  </w:num>
  <w:num w:numId="22">
    <w:abstractNumId w:val="2"/>
  </w:num>
  <w:num w:numId="23">
    <w:abstractNumId w:val="25"/>
  </w:num>
  <w:num w:numId="24">
    <w:abstractNumId w:val="1"/>
  </w:num>
  <w:num w:numId="25">
    <w:abstractNumId w:val="0"/>
  </w:num>
  <w:num w:numId="26">
    <w:abstractNumId w:val="11"/>
  </w:num>
  <w:num w:numId="27">
    <w:abstractNumId w:val="9"/>
  </w:num>
  <w:num w:numId="28">
    <w:abstractNumId w:val="21"/>
  </w:num>
  <w:num w:numId="29">
    <w:abstractNumId w:val="22"/>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60EE"/>
    <w:rsid w:val="00020146"/>
    <w:rsid w:val="0002546F"/>
    <w:rsid w:val="00026B90"/>
    <w:rsid w:val="00043A69"/>
    <w:rsid w:val="00047D1E"/>
    <w:rsid w:val="0005063B"/>
    <w:rsid w:val="00056828"/>
    <w:rsid w:val="00057F95"/>
    <w:rsid w:val="00060675"/>
    <w:rsid w:val="00063C71"/>
    <w:rsid w:val="00065527"/>
    <w:rsid w:val="000668F3"/>
    <w:rsid w:val="000671CB"/>
    <w:rsid w:val="00070621"/>
    <w:rsid w:val="000938C2"/>
    <w:rsid w:val="00093C7A"/>
    <w:rsid w:val="00094EA2"/>
    <w:rsid w:val="000971E6"/>
    <w:rsid w:val="000974D9"/>
    <w:rsid w:val="000A0F5B"/>
    <w:rsid w:val="000A7936"/>
    <w:rsid w:val="000B31EF"/>
    <w:rsid w:val="000C1331"/>
    <w:rsid w:val="000D24DF"/>
    <w:rsid w:val="000D35B8"/>
    <w:rsid w:val="000D7E32"/>
    <w:rsid w:val="000D7E87"/>
    <w:rsid w:val="000E078B"/>
    <w:rsid w:val="000E08FD"/>
    <w:rsid w:val="000E2EA1"/>
    <w:rsid w:val="000E648C"/>
    <w:rsid w:val="000E73BA"/>
    <w:rsid w:val="000F7C57"/>
    <w:rsid w:val="00100168"/>
    <w:rsid w:val="0010180E"/>
    <w:rsid w:val="00102008"/>
    <w:rsid w:val="001032EC"/>
    <w:rsid w:val="00106948"/>
    <w:rsid w:val="001137A1"/>
    <w:rsid w:val="00114804"/>
    <w:rsid w:val="0012593E"/>
    <w:rsid w:val="00125EEB"/>
    <w:rsid w:val="00127817"/>
    <w:rsid w:val="001327FA"/>
    <w:rsid w:val="0013556E"/>
    <w:rsid w:val="001366F5"/>
    <w:rsid w:val="0014437F"/>
    <w:rsid w:val="00144FFD"/>
    <w:rsid w:val="001549D5"/>
    <w:rsid w:val="00155E9A"/>
    <w:rsid w:val="00157F9A"/>
    <w:rsid w:val="00165887"/>
    <w:rsid w:val="00174516"/>
    <w:rsid w:val="0017458C"/>
    <w:rsid w:val="001822F8"/>
    <w:rsid w:val="00184F8E"/>
    <w:rsid w:val="00186F58"/>
    <w:rsid w:val="0018762C"/>
    <w:rsid w:val="001923B7"/>
    <w:rsid w:val="001934FC"/>
    <w:rsid w:val="001957C4"/>
    <w:rsid w:val="001A07CB"/>
    <w:rsid w:val="001A35AD"/>
    <w:rsid w:val="001A43A5"/>
    <w:rsid w:val="001B0D03"/>
    <w:rsid w:val="001B2299"/>
    <w:rsid w:val="001B542E"/>
    <w:rsid w:val="001C2D80"/>
    <w:rsid w:val="001C3D7C"/>
    <w:rsid w:val="001C73C1"/>
    <w:rsid w:val="001D2C94"/>
    <w:rsid w:val="001E0C6C"/>
    <w:rsid w:val="001E43FB"/>
    <w:rsid w:val="001E5958"/>
    <w:rsid w:val="001E72AC"/>
    <w:rsid w:val="001F141E"/>
    <w:rsid w:val="001F1813"/>
    <w:rsid w:val="001F32C5"/>
    <w:rsid w:val="001F49CA"/>
    <w:rsid w:val="00200F16"/>
    <w:rsid w:val="0020199A"/>
    <w:rsid w:val="00202ABF"/>
    <w:rsid w:val="0021347B"/>
    <w:rsid w:val="00217DBD"/>
    <w:rsid w:val="00221C3D"/>
    <w:rsid w:val="002260CC"/>
    <w:rsid w:val="00230E2B"/>
    <w:rsid w:val="00240A24"/>
    <w:rsid w:val="00241562"/>
    <w:rsid w:val="00241A60"/>
    <w:rsid w:val="00244526"/>
    <w:rsid w:val="00246135"/>
    <w:rsid w:val="00250BEA"/>
    <w:rsid w:val="00251880"/>
    <w:rsid w:val="00251EE7"/>
    <w:rsid w:val="002621C8"/>
    <w:rsid w:val="00266070"/>
    <w:rsid w:val="0028219E"/>
    <w:rsid w:val="00283A01"/>
    <w:rsid w:val="00283CBB"/>
    <w:rsid w:val="002A1437"/>
    <w:rsid w:val="002A696B"/>
    <w:rsid w:val="002B2C28"/>
    <w:rsid w:val="002B7197"/>
    <w:rsid w:val="002C448A"/>
    <w:rsid w:val="002C70AC"/>
    <w:rsid w:val="002C714E"/>
    <w:rsid w:val="002D2961"/>
    <w:rsid w:val="002D4D57"/>
    <w:rsid w:val="002D596D"/>
    <w:rsid w:val="002D5B25"/>
    <w:rsid w:val="002E02BB"/>
    <w:rsid w:val="002E2883"/>
    <w:rsid w:val="002F271D"/>
    <w:rsid w:val="002F3F22"/>
    <w:rsid w:val="002F3F9A"/>
    <w:rsid w:val="002F6A1D"/>
    <w:rsid w:val="003033E6"/>
    <w:rsid w:val="00306ED8"/>
    <w:rsid w:val="003070AB"/>
    <w:rsid w:val="003107C9"/>
    <w:rsid w:val="00311221"/>
    <w:rsid w:val="00316A32"/>
    <w:rsid w:val="00320743"/>
    <w:rsid w:val="00337928"/>
    <w:rsid w:val="00340A79"/>
    <w:rsid w:val="0034133F"/>
    <w:rsid w:val="00350688"/>
    <w:rsid w:val="00353833"/>
    <w:rsid w:val="00361DC2"/>
    <w:rsid w:val="00370886"/>
    <w:rsid w:val="00375AB4"/>
    <w:rsid w:val="00376C97"/>
    <w:rsid w:val="00377B95"/>
    <w:rsid w:val="00383134"/>
    <w:rsid w:val="0038640D"/>
    <w:rsid w:val="003922A0"/>
    <w:rsid w:val="00394725"/>
    <w:rsid w:val="003A45AC"/>
    <w:rsid w:val="003B3B4B"/>
    <w:rsid w:val="003C124D"/>
    <w:rsid w:val="003C6089"/>
    <w:rsid w:val="003C6CCF"/>
    <w:rsid w:val="003C7A30"/>
    <w:rsid w:val="003C7F32"/>
    <w:rsid w:val="003D488A"/>
    <w:rsid w:val="003D517C"/>
    <w:rsid w:val="003E2096"/>
    <w:rsid w:val="003E74D0"/>
    <w:rsid w:val="003F1AC8"/>
    <w:rsid w:val="00415593"/>
    <w:rsid w:val="00420EAF"/>
    <w:rsid w:val="00426D71"/>
    <w:rsid w:val="00427F18"/>
    <w:rsid w:val="004423C3"/>
    <w:rsid w:val="00454479"/>
    <w:rsid w:val="00455D20"/>
    <w:rsid w:val="00456109"/>
    <w:rsid w:val="00457189"/>
    <w:rsid w:val="00467FF5"/>
    <w:rsid w:val="00477BD5"/>
    <w:rsid w:val="00480F3E"/>
    <w:rsid w:val="00482D7B"/>
    <w:rsid w:val="00484FD3"/>
    <w:rsid w:val="0049265A"/>
    <w:rsid w:val="004A383B"/>
    <w:rsid w:val="004A4F17"/>
    <w:rsid w:val="004A696E"/>
    <w:rsid w:val="004B0E5A"/>
    <w:rsid w:val="004B1666"/>
    <w:rsid w:val="004B455F"/>
    <w:rsid w:val="004B73A9"/>
    <w:rsid w:val="004C1B95"/>
    <w:rsid w:val="004C7E82"/>
    <w:rsid w:val="004D498A"/>
    <w:rsid w:val="004D72D4"/>
    <w:rsid w:val="004D7B0C"/>
    <w:rsid w:val="004D7D42"/>
    <w:rsid w:val="004E465C"/>
    <w:rsid w:val="004F3356"/>
    <w:rsid w:val="004F6E6B"/>
    <w:rsid w:val="0050109F"/>
    <w:rsid w:val="0050278C"/>
    <w:rsid w:val="00510F67"/>
    <w:rsid w:val="005151D2"/>
    <w:rsid w:val="00515983"/>
    <w:rsid w:val="005212F3"/>
    <w:rsid w:val="00525CC6"/>
    <w:rsid w:val="0052672A"/>
    <w:rsid w:val="005353BB"/>
    <w:rsid w:val="00540779"/>
    <w:rsid w:val="00541C80"/>
    <w:rsid w:val="00541F2D"/>
    <w:rsid w:val="0054461F"/>
    <w:rsid w:val="00545162"/>
    <w:rsid w:val="005551CC"/>
    <w:rsid w:val="00565FEA"/>
    <w:rsid w:val="005672F3"/>
    <w:rsid w:val="00575E3C"/>
    <w:rsid w:val="00580678"/>
    <w:rsid w:val="0058195B"/>
    <w:rsid w:val="00583683"/>
    <w:rsid w:val="00585569"/>
    <w:rsid w:val="00591299"/>
    <w:rsid w:val="00595198"/>
    <w:rsid w:val="00597F84"/>
    <w:rsid w:val="005A3AD7"/>
    <w:rsid w:val="005A58E4"/>
    <w:rsid w:val="005B14BE"/>
    <w:rsid w:val="005B3294"/>
    <w:rsid w:val="005B3E43"/>
    <w:rsid w:val="005B45EC"/>
    <w:rsid w:val="005B5373"/>
    <w:rsid w:val="005B593C"/>
    <w:rsid w:val="005B62E6"/>
    <w:rsid w:val="005B6B39"/>
    <w:rsid w:val="005C0918"/>
    <w:rsid w:val="005C20BC"/>
    <w:rsid w:val="005C39BE"/>
    <w:rsid w:val="005C68B9"/>
    <w:rsid w:val="005C71AE"/>
    <w:rsid w:val="005D5E0A"/>
    <w:rsid w:val="005D6EE1"/>
    <w:rsid w:val="005E2822"/>
    <w:rsid w:val="005E33AD"/>
    <w:rsid w:val="005E4160"/>
    <w:rsid w:val="005E5002"/>
    <w:rsid w:val="005F0BC0"/>
    <w:rsid w:val="005F17D4"/>
    <w:rsid w:val="005F53FD"/>
    <w:rsid w:val="00601AAA"/>
    <w:rsid w:val="00603772"/>
    <w:rsid w:val="006110D8"/>
    <w:rsid w:val="006201F9"/>
    <w:rsid w:val="006210FD"/>
    <w:rsid w:val="00630A1D"/>
    <w:rsid w:val="00640012"/>
    <w:rsid w:val="006424FF"/>
    <w:rsid w:val="006509AC"/>
    <w:rsid w:val="00651830"/>
    <w:rsid w:val="0065426D"/>
    <w:rsid w:val="00657161"/>
    <w:rsid w:val="00660708"/>
    <w:rsid w:val="006716E0"/>
    <w:rsid w:val="00676B0D"/>
    <w:rsid w:val="00677A69"/>
    <w:rsid w:val="00681B75"/>
    <w:rsid w:val="00686FE1"/>
    <w:rsid w:val="00690CF2"/>
    <w:rsid w:val="00693552"/>
    <w:rsid w:val="006936A4"/>
    <w:rsid w:val="006959EF"/>
    <w:rsid w:val="006A4FFB"/>
    <w:rsid w:val="006A6390"/>
    <w:rsid w:val="006B480E"/>
    <w:rsid w:val="006B5D24"/>
    <w:rsid w:val="006C1C81"/>
    <w:rsid w:val="006C2915"/>
    <w:rsid w:val="006C3A75"/>
    <w:rsid w:val="006D22E3"/>
    <w:rsid w:val="006D4168"/>
    <w:rsid w:val="006D64D4"/>
    <w:rsid w:val="006D71D7"/>
    <w:rsid w:val="006E2249"/>
    <w:rsid w:val="006E4F83"/>
    <w:rsid w:val="006E578D"/>
    <w:rsid w:val="006E6108"/>
    <w:rsid w:val="006E6F6C"/>
    <w:rsid w:val="006F12F9"/>
    <w:rsid w:val="006F7B74"/>
    <w:rsid w:val="00710343"/>
    <w:rsid w:val="00716E8A"/>
    <w:rsid w:val="00722BD2"/>
    <w:rsid w:val="0072337F"/>
    <w:rsid w:val="00724A00"/>
    <w:rsid w:val="0073130D"/>
    <w:rsid w:val="00736A15"/>
    <w:rsid w:val="00742B74"/>
    <w:rsid w:val="00742C08"/>
    <w:rsid w:val="00750D6A"/>
    <w:rsid w:val="0075521F"/>
    <w:rsid w:val="007617C2"/>
    <w:rsid w:val="00771BB1"/>
    <w:rsid w:val="00771CDF"/>
    <w:rsid w:val="00772541"/>
    <w:rsid w:val="007824C5"/>
    <w:rsid w:val="00783E8B"/>
    <w:rsid w:val="00784864"/>
    <w:rsid w:val="00787543"/>
    <w:rsid w:val="00787F0B"/>
    <w:rsid w:val="0079002B"/>
    <w:rsid w:val="00790DF0"/>
    <w:rsid w:val="00791CC4"/>
    <w:rsid w:val="00794317"/>
    <w:rsid w:val="0079537F"/>
    <w:rsid w:val="007953C8"/>
    <w:rsid w:val="0079604D"/>
    <w:rsid w:val="007A200E"/>
    <w:rsid w:val="007A420B"/>
    <w:rsid w:val="007A46AD"/>
    <w:rsid w:val="007A632A"/>
    <w:rsid w:val="007B18AB"/>
    <w:rsid w:val="007B2E30"/>
    <w:rsid w:val="007B5454"/>
    <w:rsid w:val="007B7667"/>
    <w:rsid w:val="007B7778"/>
    <w:rsid w:val="007C3972"/>
    <w:rsid w:val="007C5ADB"/>
    <w:rsid w:val="007C6138"/>
    <w:rsid w:val="007C7405"/>
    <w:rsid w:val="007D15E8"/>
    <w:rsid w:val="007D5B7B"/>
    <w:rsid w:val="007E3E95"/>
    <w:rsid w:val="007E4825"/>
    <w:rsid w:val="007E6703"/>
    <w:rsid w:val="0080298B"/>
    <w:rsid w:val="0080357B"/>
    <w:rsid w:val="00806AEA"/>
    <w:rsid w:val="00810947"/>
    <w:rsid w:val="00812894"/>
    <w:rsid w:val="00815F48"/>
    <w:rsid w:val="0081686A"/>
    <w:rsid w:val="008170AA"/>
    <w:rsid w:val="008259C8"/>
    <w:rsid w:val="00825A19"/>
    <w:rsid w:val="00831607"/>
    <w:rsid w:val="00840848"/>
    <w:rsid w:val="00840ADC"/>
    <w:rsid w:val="00851A1D"/>
    <w:rsid w:val="008567FE"/>
    <w:rsid w:val="00866723"/>
    <w:rsid w:val="00870A31"/>
    <w:rsid w:val="008743B9"/>
    <w:rsid w:val="008803C8"/>
    <w:rsid w:val="0088324E"/>
    <w:rsid w:val="00886E27"/>
    <w:rsid w:val="008921DA"/>
    <w:rsid w:val="008924D7"/>
    <w:rsid w:val="00892F5C"/>
    <w:rsid w:val="008954F8"/>
    <w:rsid w:val="0089626D"/>
    <w:rsid w:val="008A37B2"/>
    <w:rsid w:val="008A4E2A"/>
    <w:rsid w:val="008A6811"/>
    <w:rsid w:val="008A7FA8"/>
    <w:rsid w:val="008B2629"/>
    <w:rsid w:val="008B6433"/>
    <w:rsid w:val="008C305F"/>
    <w:rsid w:val="008D30C7"/>
    <w:rsid w:val="008E078F"/>
    <w:rsid w:val="008E1303"/>
    <w:rsid w:val="008E4D76"/>
    <w:rsid w:val="008E58B2"/>
    <w:rsid w:val="009013CC"/>
    <w:rsid w:val="00905189"/>
    <w:rsid w:val="009061CF"/>
    <w:rsid w:val="00911330"/>
    <w:rsid w:val="00911A2A"/>
    <w:rsid w:val="00916280"/>
    <w:rsid w:val="00941707"/>
    <w:rsid w:val="00944135"/>
    <w:rsid w:val="00951B53"/>
    <w:rsid w:val="00952898"/>
    <w:rsid w:val="00955039"/>
    <w:rsid w:val="00957A39"/>
    <w:rsid w:val="00962CC1"/>
    <w:rsid w:val="00966D41"/>
    <w:rsid w:val="00975465"/>
    <w:rsid w:val="00980945"/>
    <w:rsid w:val="00987DB4"/>
    <w:rsid w:val="00990BEB"/>
    <w:rsid w:val="009955F5"/>
    <w:rsid w:val="009960C6"/>
    <w:rsid w:val="009A1703"/>
    <w:rsid w:val="009A1E9F"/>
    <w:rsid w:val="009A297E"/>
    <w:rsid w:val="009B4AC7"/>
    <w:rsid w:val="009C6628"/>
    <w:rsid w:val="009C7AF6"/>
    <w:rsid w:val="009E4114"/>
    <w:rsid w:val="009F53DC"/>
    <w:rsid w:val="009F5936"/>
    <w:rsid w:val="00A11C2C"/>
    <w:rsid w:val="00A153F4"/>
    <w:rsid w:val="00A2314F"/>
    <w:rsid w:val="00A237DA"/>
    <w:rsid w:val="00A30D42"/>
    <w:rsid w:val="00A31D71"/>
    <w:rsid w:val="00A37DF0"/>
    <w:rsid w:val="00A41944"/>
    <w:rsid w:val="00A423C4"/>
    <w:rsid w:val="00A45863"/>
    <w:rsid w:val="00A46630"/>
    <w:rsid w:val="00A502D9"/>
    <w:rsid w:val="00A53D69"/>
    <w:rsid w:val="00A559FE"/>
    <w:rsid w:val="00A60BC7"/>
    <w:rsid w:val="00A60C4C"/>
    <w:rsid w:val="00A61ED8"/>
    <w:rsid w:val="00A6283B"/>
    <w:rsid w:val="00A671C8"/>
    <w:rsid w:val="00A6744D"/>
    <w:rsid w:val="00A83E6C"/>
    <w:rsid w:val="00A864C7"/>
    <w:rsid w:val="00A87828"/>
    <w:rsid w:val="00A90585"/>
    <w:rsid w:val="00A96E75"/>
    <w:rsid w:val="00AA3C40"/>
    <w:rsid w:val="00AB08FA"/>
    <w:rsid w:val="00AB1EB1"/>
    <w:rsid w:val="00AC1EF6"/>
    <w:rsid w:val="00AD2F0B"/>
    <w:rsid w:val="00AD60E6"/>
    <w:rsid w:val="00AE2740"/>
    <w:rsid w:val="00AE791E"/>
    <w:rsid w:val="00AE7DC4"/>
    <w:rsid w:val="00AF4738"/>
    <w:rsid w:val="00B01361"/>
    <w:rsid w:val="00B01790"/>
    <w:rsid w:val="00B017CC"/>
    <w:rsid w:val="00B05613"/>
    <w:rsid w:val="00B07BBA"/>
    <w:rsid w:val="00B11311"/>
    <w:rsid w:val="00B22BC0"/>
    <w:rsid w:val="00B2544E"/>
    <w:rsid w:val="00B27815"/>
    <w:rsid w:val="00B3089A"/>
    <w:rsid w:val="00B31955"/>
    <w:rsid w:val="00B3350B"/>
    <w:rsid w:val="00B35F9B"/>
    <w:rsid w:val="00B36EF4"/>
    <w:rsid w:val="00B51E34"/>
    <w:rsid w:val="00B52BAC"/>
    <w:rsid w:val="00B53634"/>
    <w:rsid w:val="00B53830"/>
    <w:rsid w:val="00B54DCA"/>
    <w:rsid w:val="00B55CFC"/>
    <w:rsid w:val="00B60846"/>
    <w:rsid w:val="00B664E5"/>
    <w:rsid w:val="00B704A4"/>
    <w:rsid w:val="00B704F0"/>
    <w:rsid w:val="00B73FA7"/>
    <w:rsid w:val="00B74791"/>
    <w:rsid w:val="00B80540"/>
    <w:rsid w:val="00B85FD5"/>
    <w:rsid w:val="00BA290A"/>
    <w:rsid w:val="00BA2BE7"/>
    <w:rsid w:val="00BA7FE8"/>
    <w:rsid w:val="00BB0EF6"/>
    <w:rsid w:val="00BB0FBB"/>
    <w:rsid w:val="00BB4361"/>
    <w:rsid w:val="00BB489F"/>
    <w:rsid w:val="00BC4F05"/>
    <w:rsid w:val="00BD293B"/>
    <w:rsid w:val="00BD32FB"/>
    <w:rsid w:val="00BD35DF"/>
    <w:rsid w:val="00BD493C"/>
    <w:rsid w:val="00BE3848"/>
    <w:rsid w:val="00BE3A4B"/>
    <w:rsid w:val="00BE3BC3"/>
    <w:rsid w:val="00BE7B1B"/>
    <w:rsid w:val="00BF215A"/>
    <w:rsid w:val="00BF7921"/>
    <w:rsid w:val="00C00EF0"/>
    <w:rsid w:val="00C01447"/>
    <w:rsid w:val="00C02F28"/>
    <w:rsid w:val="00C03D07"/>
    <w:rsid w:val="00C04F24"/>
    <w:rsid w:val="00C05A5D"/>
    <w:rsid w:val="00C10E0C"/>
    <w:rsid w:val="00C11A6D"/>
    <w:rsid w:val="00C128FC"/>
    <w:rsid w:val="00C226CF"/>
    <w:rsid w:val="00C23B8A"/>
    <w:rsid w:val="00C23E16"/>
    <w:rsid w:val="00C25FF6"/>
    <w:rsid w:val="00C265AB"/>
    <w:rsid w:val="00C35D18"/>
    <w:rsid w:val="00C36198"/>
    <w:rsid w:val="00C36F9A"/>
    <w:rsid w:val="00C41559"/>
    <w:rsid w:val="00C42982"/>
    <w:rsid w:val="00C45245"/>
    <w:rsid w:val="00C506D3"/>
    <w:rsid w:val="00C55E41"/>
    <w:rsid w:val="00C55ED0"/>
    <w:rsid w:val="00C60493"/>
    <w:rsid w:val="00C6460A"/>
    <w:rsid w:val="00C740AB"/>
    <w:rsid w:val="00C81B37"/>
    <w:rsid w:val="00C868DE"/>
    <w:rsid w:val="00C877D1"/>
    <w:rsid w:val="00C91DA3"/>
    <w:rsid w:val="00C926E7"/>
    <w:rsid w:val="00C95E82"/>
    <w:rsid w:val="00C96708"/>
    <w:rsid w:val="00C969AB"/>
    <w:rsid w:val="00C97E07"/>
    <w:rsid w:val="00CA23D9"/>
    <w:rsid w:val="00CA3046"/>
    <w:rsid w:val="00CB2122"/>
    <w:rsid w:val="00CB34B6"/>
    <w:rsid w:val="00CB6299"/>
    <w:rsid w:val="00CB73E5"/>
    <w:rsid w:val="00CC2AAF"/>
    <w:rsid w:val="00CC54B9"/>
    <w:rsid w:val="00CD1A1E"/>
    <w:rsid w:val="00CD2B72"/>
    <w:rsid w:val="00CD32F8"/>
    <w:rsid w:val="00CE4875"/>
    <w:rsid w:val="00CE5B3E"/>
    <w:rsid w:val="00D07D1C"/>
    <w:rsid w:val="00D11DBA"/>
    <w:rsid w:val="00D17B77"/>
    <w:rsid w:val="00D21F27"/>
    <w:rsid w:val="00D31DDA"/>
    <w:rsid w:val="00D34E26"/>
    <w:rsid w:val="00D448F9"/>
    <w:rsid w:val="00D53B3D"/>
    <w:rsid w:val="00D60EAA"/>
    <w:rsid w:val="00D61366"/>
    <w:rsid w:val="00D63EEF"/>
    <w:rsid w:val="00D7049A"/>
    <w:rsid w:val="00D714AC"/>
    <w:rsid w:val="00D72FA7"/>
    <w:rsid w:val="00D74F7F"/>
    <w:rsid w:val="00D7566D"/>
    <w:rsid w:val="00D76514"/>
    <w:rsid w:val="00D842BF"/>
    <w:rsid w:val="00D84B9B"/>
    <w:rsid w:val="00D84ED3"/>
    <w:rsid w:val="00DA4FA1"/>
    <w:rsid w:val="00DA510A"/>
    <w:rsid w:val="00DB1092"/>
    <w:rsid w:val="00DB22A6"/>
    <w:rsid w:val="00DB4BC3"/>
    <w:rsid w:val="00DB66C8"/>
    <w:rsid w:val="00DC3F05"/>
    <w:rsid w:val="00DC62EE"/>
    <w:rsid w:val="00DD09F6"/>
    <w:rsid w:val="00DD54A4"/>
    <w:rsid w:val="00DE0F76"/>
    <w:rsid w:val="00DE282B"/>
    <w:rsid w:val="00DE5A29"/>
    <w:rsid w:val="00DE5BEE"/>
    <w:rsid w:val="00DE7826"/>
    <w:rsid w:val="00DF2918"/>
    <w:rsid w:val="00DF3279"/>
    <w:rsid w:val="00DF4FA2"/>
    <w:rsid w:val="00DF777B"/>
    <w:rsid w:val="00E0319B"/>
    <w:rsid w:val="00E041B9"/>
    <w:rsid w:val="00E12B2C"/>
    <w:rsid w:val="00E237FB"/>
    <w:rsid w:val="00E26E98"/>
    <w:rsid w:val="00E30F11"/>
    <w:rsid w:val="00E31A20"/>
    <w:rsid w:val="00E36684"/>
    <w:rsid w:val="00E402C1"/>
    <w:rsid w:val="00E439A1"/>
    <w:rsid w:val="00E43D5F"/>
    <w:rsid w:val="00E4503E"/>
    <w:rsid w:val="00E47CD6"/>
    <w:rsid w:val="00E56162"/>
    <w:rsid w:val="00E566DE"/>
    <w:rsid w:val="00E56EC9"/>
    <w:rsid w:val="00E8232A"/>
    <w:rsid w:val="00E90B6B"/>
    <w:rsid w:val="00E96F6E"/>
    <w:rsid w:val="00E97648"/>
    <w:rsid w:val="00EA0EB6"/>
    <w:rsid w:val="00EA2842"/>
    <w:rsid w:val="00EA7860"/>
    <w:rsid w:val="00EB5594"/>
    <w:rsid w:val="00EC6E52"/>
    <w:rsid w:val="00ED032E"/>
    <w:rsid w:val="00ED1C85"/>
    <w:rsid w:val="00EF03C3"/>
    <w:rsid w:val="00EF05EA"/>
    <w:rsid w:val="00EF0D58"/>
    <w:rsid w:val="00EF2549"/>
    <w:rsid w:val="00EF2D01"/>
    <w:rsid w:val="00EF68EC"/>
    <w:rsid w:val="00F02F7A"/>
    <w:rsid w:val="00F10569"/>
    <w:rsid w:val="00F10F70"/>
    <w:rsid w:val="00F12F6A"/>
    <w:rsid w:val="00F1309E"/>
    <w:rsid w:val="00F1347C"/>
    <w:rsid w:val="00F239C0"/>
    <w:rsid w:val="00F23F49"/>
    <w:rsid w:val="00F25655"/>
    <w:rsid w:val="00F25854"/>
    <w:rsid w:val="00F260A0"/>
    <w:rsid w:val="00F33AAE"/>
    <w:rsid w:val="00F34FFE"/>
    <w:rsid w:val="00F428D1"/>
    <w:rsid w:val="00F4369D"/>
    <w:rsid w:val="00F440EF"/>
    <w:rsid w:val="00F47564"/>
    <w:rsid w:val="00F501FC"/>
    <w:rsid w:val="00F553E7"/>
    <w:rsid w:val="00F56D7A"/>
    <w:rsid w:val="00F66F04"/>
    <w:rsid w:val="00F70AB8"/>
    <w:rsid w:val="00F721DD"/>
    <w:rsid w:val="00F76036"/>
    <w:rsid w:val="00F77F01"/>
    <w:rsid w:val="00F831EB"/>
    <w:rsid w:val="00F846C7"/>
    <w:rsid w:val="00F860C1"/>
    <w:rsid w:val="00F9449E"/>
    <w:rsid w:val="00F95FAB"/>
    <w:rsid w:val="00F96519"/>
    <w:rsid w:val="00FA054E"/>
    <w:rsid w:val="00FA0CED"/>
    <w:rsid w:val="00FA269A"/>
    <w:rsid w:val="00FA64DD"/>
    <w:rsid w:val="00FA7B40"/>
    <w:rsid w:val="00FB29F3"/>
    <w:rsid w:val="00FB52BC"/>
    <w:rsid w:val="00FB6B8B"/>
    <w:rsid w:val="00FB70AB"/>
    <w:rsid w:val="00FC55DD"/>
    <w:rsid w:val="00FC65AC"/>
    <w:rsid w:val="00FC736A"/>
    <w:rsid w:val="00FD1E8C"/>
    <w:rsid w:val="00FD3779"/>
    <w:rsid w:val="00FD3864"/>
    <w:rsid w:val="00FD4846"/>
    <w:rsid w:val="00FD4CC0"/>
    <w:rsid w:val="00FD62E7"/>
    <w:rsid w:val="00FE61FA"/>
    <w:rsid w:val="00FF1C96"/>
    <w:rsid w:val="00FF42DA"/>
    <w:rsid w:val="00FF4C00"/>
    <w:rsid w:val="00FF7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16699113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299411314">
      <w:bodyDiv w:val="1"/>
      <w:marLeft w:val="0"/>
      <w:marRight w:val="0"/>
      <w:marTop w:val="0"/>
      <w:marBottom w:val="0"/>
      <w:divBdr>
        <w:top w:val="none" w:sz="0" w:space="0" w:color="auto"/>
        <w:left w:val="none" w:sz="0" w:space="0" w:color="auto"/>
        <w:bottom w:val="none" w:sz="0" w:space="0" w:color="auto"/>
        <w:right w:val="none" w:sz="0" w:space="0" w:color="auto"/>
      </w:divBdr>
      <w:divsChild>
        <w:div w:id="381373322">
          <w:marLeft w:val="0"/>
          <w:marRight w:val="0"/>
          <w:marTop w:val="0"/>
          <w:marBottom w:val="0"/>
          <w:divBdr>
            <w:top w:val="none" w:sz="0" w:space="0" w:color="auto"/>
            <w:left w:val="none" w:sz="0" w:space="0" w:color="auto"/>
            <w:bottom w:val="none" w:sz="0" w:space="0" w:color="auto"/>
            <w:right w:val="none" w:sz="0" w:space="0" w:color="auto"/>
          </w:divBdr>
        </w:div>
        <w:div w:id="542522506">
          <w:marLeft w:val="0"/>
          <w:marRight w:val="0"/>
          <w:marTop w:val="0"/>
          <w:marBottom w:val="0"/>
          <w:divBdr>
            <w:top w:val="none" w:sz="0" w:space="0" w:color="auto"/>
            <w:left w:val="none" w:sz="0" w:space="0" w:color="auto"/>
            <w:bottom w:val="none" w:sz="0" w:space="0" w:color="auto"/>
            <w:right w:val="none" w:sz="0" w:space="0" w:color="auto"/>
          </w:divBdr>
        </w:div>
        <w:div w:id="1431655095">
          <w:marLeft w:val="0"/>
          <w:marRight w:val="0"/>
          <w:marTop w:val="0"/>
          <w:marBottom w:val="0"/>
          <w:divBdr>
            <w:top w:val="none" w:sz="0" w:space="0" w:color="auto"/>
            <w:left w:val="none" w:sz="0" w:space="0" w:color="auto"/>
            <w:bottom w:val="none" w:sz="0" w:space="0" w:color="auto"/>
            <w:right w:val="none" w:sz="0" w:space="0" w:color="auto"/>
          </w:divBdr>
        </w:div>
        <w:div w:id="1500268051">
          <w:marLeft w:val="0"/>
          <w:marRight w:val="0"/>
          <w:marTop w:val="0"/>
          <w:marBottom w:val="0"/>
          <w:divBdr>
            <w:top w:val="none" w:sz="0" w:space="0" w:color="auto"/>
            <w:left w:val="none" w:sz="0" w:space="0" w:color="auto"/>
            <w:bottom w:val="none" w:sz="0" w:space="0" w:color="auto"/>
            <w:right w:val="none" w:sz="0" w:space="0" w:color="auto"/>
          </w:divBdr>
        </w:div>
        <w:div w:id="2116897279">
          <w:marLeft w:val="0"/>
          <w:marRight w:val="0"/>
          <w:marTop w:val="0"/>
          <w:marBottom w:val="0"/>
          <w:divBdr>
            <w:top w:val="none" w:sz="0" w:space="0" w:color="auto"/>
            <w:left w:val="none" w:sz="0" w:space="0" w:color="auto"/>
            <w:bottom w:val="none" w:sz="0" w:space="0" w:color="auto"/>
            <w:right w:val="none" w:sz="0" w:space="0" w:color="auto"/>
          </w:divBdr>
        </w:div>
      </w:divsChild>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7E2AC-6D69-4412-9D74-66435664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1791</Words>
  <Characters>10215</Characters>
  <Application>Microsoft Office Word</Application>
  <DocSecurity>0</DocSecurity>
  <Lines>85</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11983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24</cp:revision>
  <cp:lastPrinted>2021-07-06T07:52:00Z</cp:lastPrinted>
  <dcterms:created xsi:type="dcterms:W3CDTF">2022-05-17T12:20:00Z</dcterms:created>
  <dcterms:modified xsi:type="dcterms:W3CDTF">2022-07-25T10:41:00Z</dcterms:modified>
</cp:coreProperties>
</file>